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0" w:type="dxa"/>
        <w:tblLayout w:type="fixed"/>
        <w:tblCellMar>
          <w:left w:w="100" w:type="dxa"/>
          <w:right w:w="100" w:type="dxa"/>
        </w:tblCellMar>
        <w:tblLook w:val="0000" w:firstRow="0" w:lastRow="0" w:firstColumn="0" w:lastColumn="0" w:noHBand="0" w:noVBand="0"/>
      </w:tblPr>
      <w:tblGrid>
        <w:gridCol w:w="7920"/>
      </w:tblGrid>
      <w:tr w:rsidR="00391B8D" w:rsidRPr="0099381A" w14:paraId="0DB65974" w14:textId="77777777">
        <w:trPr>
          <w:cantSplit/>
        </w:trPr>
        <w:tc>
          <w:tcPr>
            <w:tcW w:w="7920" w:type="dxa"/>
            <w:tcBorders>
              <w:top w:val="single" w:sz="6" w:space="0" w:color="000000"/>
              <w:left w:val="single" w:sz="6" w:space="0" w:color="000000"/>
              <w:bottom w:val="single" w:sz="6" w:space="0" w:color="000000"/>
              <w:right w:val="single" w:sz="6" w:space="0" w:color="000000"/>
            </w:tcBorders>
          </w:tcPr>
          <w:p w14:paraId="176579AB" w14:textId="77777777" w:rsidR="0070716F" w:rsidRPr="0099381A" w:rsidRDefault="003B45D7" w:rsidP="0070716F">
            <w:pPr>
              <w:rPr>
                <w:color w:val="0000FF"/>
                <w:sz w:val="26"/>
                <w:szCs w:val="26"/>
              </w:rPr>
            </w:pPr>
            <w:r w:rsidRPr="0099381A">
              <w:rPr>
                <w:sz w:val="26"/>
                <w:szCs w:val="26"/>
                <w:lang w:val="en-CA"/>
              </w:rPr>
              <w:fldChar w:fldCharType="begin"/>
            </w:r>
            <w:r w:rsidR="0070716F" w:rsidRPr="0099381A">
              <w:rPr>
                <w:sz w:val="26"/>
                <w:szCs w:val="26"/>
                <w:lang w:val="en-CA"/>
              </w:rPr>
              <w:instrText xml:space="preserve"> SEQ CHAPTER \h \r 1</w:instrText>
            </w:r>
            <w:r w:rsidRPr="0099381A">
              <w:rPr>
                <w:sz w:val="26"/>
                <w:szCs w:val="26"/>
                <w:lang w:val="en-CA"/>
              </w:rPr>
              <w:fldChar w:fldCharType="end"/>
            </w:r>
            <w:r w:rsidR="0070716F" w:rsidRPr="0099381A">
              <w:rPr>
                <w:color w:val="0000FF"/>
                <w:sz w:val="26"/>
                <w:szCs w:val="26"/>
              </w:rPr>
              <w:t xml:space="preserve">Parts in </w:t>
            </w:r>
            <w:proofErr w:type="gramStart"/>
            <w:r w:rsidR="0070716F" w:rsidRPr="0099381A">
              <w:rPr>
                <w:color w:val="0000FF"/>
                <w:sz w:val="26"/>
                <w:szCs w:val="26"/>
              </w:rPr>
              <w:t>blue print</w:t>
            </w:r>
            <w:proofErr w:type="gramEnd"/>
            <w:r w:rsidR="0070716F" w:rsidRPr="0099381A">
              <w:rPr>
                <w:color w:val="0000FF"/>
                <w:sz w:val="26"/>
                <w:szCs w:val="26"/>
              </w:rPr>
              <w:t xml:space="preserve"> are instructions to user, not to be included in filed document unless so noted.</w:t>
            </w:r>
          </w:p>
          <w:p w14:paraId="2AF9605A" w14:textId="77777777" w:rsidR="0082376D" w:rsidRPr="0099381A" w:rsidRDefault="0082376D" w:rsidP="0082376D">
            <w:pPr>
              <w:spacing w:before="100"/>
              <w:jc w:val="center"/>
              <w:rPr>
                <w:b/>
                <w:i/>
                <w:color w:val="0000FF"/>
                <w:sz w:val="26"/>
                <w:szCs w:val="26"/>
              </w:rPr>
            </w:pPr>
            <w:r w:rsidRPr="0099381A">
              <w:rPr>
                <w:b/>
                <w:i/>
                <w:color w:val="0000FF"/>
                <w:sz w:val="26"/>
                <w:szCs w:val="26"/>
              </w:rPr>
              <w:t>PRACTICE TIPS</w:t>
            </w:r>
          </w:p>
          <w:p w14:paraId="3BF21E42" w14:textId="77777777" w:rsidR="0070716F" w:rsidRPr="0099381A" w:rsidRDefault="0070716F" w:rsidP="0070716F">
            <w:pPr>
              <w:ind w:left="1560"/>
              <w:rPr>
                <w:color w:val="0000D6"/>
                <w:sz w:val="26"/>
                <w:szCs w:val="26"/>
              </w:rPr>
            </w:pPr>
            <w:r w:rsidRPr="0099381A">
              <w:rPr>
                <w:color w:val="0000FF"/>
                <w:sz w:val="26"/>
                <w:szCs w:val="26"/>
              </w:rPr>
              <w:tab/>
            </w:r>
            <w:r w:rsidRPr="0099381A">
              <w:rPr>
                <w:color w:val="0000FF"/>
                <w:sz w:val="26"/>
                <w:szCs w:val="26"/>
              </w:rPr>
              <w:tab/>
            </w:r>
            <w:r w:rsidRPr="0099381A">
              <w:rPr>
                <w:color w:val="0000FF"/>
                <w:sz w:val="26"/>
                <w:szCs w:val="26"/>
              </w:rPr>
              <w:tab/>
            </w:r>
            <w:r w:rsidRPr="0099381A">
              <w:rPr>
                <w:color w:val="0000FF"/>
                <w:sz w:val="26"/>
                <w:szCs w:val="26"/>
              </w:rPr>
              <w:tab/>
            </w:r>
            <w:r w:rsidRPr="0099381A">
              <w:rPr>
                <w:color w:val="0000FF"/>
                <w:sz w:val="26"/>
                <w:szCs w:val="26"/>
              </w:rPr>
              <w:tab/>
            </w:r>
            <w:r w:rsidRPr="0099381A">
              <w:rPr>
                <w:color w:val="0000D6"/>
                <w:sz w:val="26"/>
                <w:szCs w:val="26"/>
              </w:rPr>
              <w:tab/>
            </w:r>
          </w:p>
          <w:p w14:paraId="527FA158" w14:textId="3C82C5C8" w:rsidR="009508E2" w:rsidRDefault="009508E2" w:rsidP="0070716F">
            <w:pPr>
              <w:rPr>
                <w:color w:val="0000D6"/>
                <w:sz w:val="26"/>
                <w:szCs w:val="26"/>
              </w:rPr>
            </w:pPr>
            <w:r w:rsidRPr="0099381A">
              <w:rPr>
                <w:color w:val="0000D6"/>
                <w:sz w:val="26"/>
                <w:szCs w:val="26"/>
              </w:rPr>
              <w:t xml:space="preserve">ADI believes it is reasonably arguable that the limited procedures set forth in </w:t>
            </w:r>
            <w:r w:rsidRPr="0099381A">
              <w:rPr>
                <w:i/>
                <w:color w:val="0000D6"/>
                <w:sz w:val="26"/>
                <w:szCs w:val="26"/>
              </w:rPr>
              <w:t xml:space="preserve">People v. Delgadillo </w:t>
            </w:r>
            <w:r w:rsidRPr="0099381A">
              <w:rPr>
                <w:color w:val="0000D6"/>
                <w:sz w:val="26"/>
                <w:szCs w:val="26"/>
              </w:rPr>
              <w:t xml:space="preserve">(2022) 14 Cal.5th 216 only apply when a Penal Code section 1172.6 petition was denied at the prima facie stage; the full </w:t>
            </w:r>
            <w:r w:rsidRPr="0099381A">
              <w:rPr>
                <w:i/>
                <w:color w:val="0000D6"/>
                <w:sz w:val="26"/>
                <w:szCs w:val="26"/>
              </w:rPr>
              <w:t>Anders</w:t>
            </w:r>
            <w:r w:rsidRPr="0099381A">
              <w:rPr>
                <w:color w:val="0000D6"/>
                <w:sz w:val="26"/>
                <w:szCs w:val="26"/>
              </w:rPr>
              <w:t>/</w:t>
            </w:r>
            <w:r w:rsidRPr="0099381A">
              <w:rPr>
                <w:i/>
                <w:color w:val="0000D6"/>
                <w:sz w:val="26"/>
                <w:szCs w:val="26"/>
              </w:rPr>
              <w:t xml:space="preserve">Wende </w:t>
            </w:r>
            <w:r w:rsidRPr="0099381A">
              <w:rPr>
                <w:color w:val="0000D6"/>
                <w:sz w:val="26"/>
                <w:szCs w:val="26"/>
              </w:rPr>
              <w:t>procedures apply when a petition was denied after the superior court issued an order to show cause. This brief provides an example of such argument.</w:t>
            </w:r>
          </w:p>
          <w:p w14:paraId="6ADE2D43" w14:textId="77777777" w:rsidR="00110268" w:rsidRDefault="00110268" w:rsidP="0070716F">
            <w:pPr>
              <w:rPr>
                <w:color w:val="0000D6"/>
                <w:sz w:val="26"/>
                <w:szCs w:val="26"/>
              </w:rPr>
            </w:pPr>
          </w:p>
          <w:p w14:paraId="0F135FFF" w14:textId="7075BAFE" w:rsidR="0089328B" w:rsidRPr="0099381A" w:rsidRDefault="00060473" w:rsidP="00DA6078">
            <w:pPr>
              <w:widowControl/>
              <w:rPr>
                <w:sz w:val="26"/>
                <w:szCs w:val="26"/>
              </w:rPr>
            </w:pPr>
            <w:r>
              <w:rPr>
                <w:color w:val="0000D6"/>
                <w:sz w:val="26"/>
                <w:szCs w:val="26"/>
              </w:rPr>
              <w:t>F</w:t>
            </w:r>
            <w:r w:rsidRPr="008443D7">
              <w:rPr>
                <w:color w:val="0000D6"/>
                <w:sz w:val="26"/>
                <w:szCs w:val="26"/>
              </w:rPr>
              <w:t xml:space="preserve">or structure of the brief, see </w:t>
            </w:r>
            <w:hyperlink r:id="rId8" w:history="1">
              <w:r w:rsidRPr="008443D7">
                <w:rPr>
                  <w:rStyle w:val="SYSHYPERTEXT"/>
                  <w:sz w:val="26"/>
                  <w:szCs w:val="26"/>
                </w:rPr>
                <w:t>ADI Manual</w:t>
              </w:r>
              <w:r w:rsidRPr="008443D7">
                <w:rPr>
                  <w:rStyle w:val="SYSHYPERTEXT"/>
                  <w:color w:val="auto"/>
                  <w:sz w:val="26"/>
                  <w:szCs w:val="26"/>
                  <w:u w:val="none"/>
                </w:rPr>
                <w:t xml:space="preserve">, </w:t>
              </w:r>
              <w:r w:rsidRPr="008443D7">
                <w:rPr>
                  <w:color w:val="0000D6"/>
                  <w:sz w:val="26"/>
                  <w:szCs w:val="26"/>
                </w:rPr>
                <w:t xml:space="preserve">chapter </w:t>
              </w:r>
              <w:r>
                <w:rPr>
                  <w:color w:val="0000D6"/>
                  <w:sz w:val="26"/>
                  <w:szCs w:val="26"/>
                </w:rPr>
                <w:t xml:space="preserve">1, section 1.3.12.2, chapter 4, section 4.5.3, et seq., chapter </w:t>
              </w:r>
              <w:r w:rsidRPr="008443D7">
                <w:rPr>
                  <w:color w:val="0000D6"/>
                  <w:sz w:val="26"/>
                  <w:szCs w:val="26"/>
                </w:rPr>
                <w:t xml:space="preserve">5, section 5.2, et seq. and California Rules of Court, rules 8.204 and 8.360. </w:t>
              </w:r>
            </w:hyperlink>
          </w:p>
          <w:p w14:paraId="75566039" w14:textId="07D6EB40" w:rsidR="00927D13" w:rsidRPr="0099381A" w:rsidRDefault="00927D13" w:rsidP="00155094">
            <w:pPr>
              <w:widowControl/>
              <w:spacing w:after="38"/>
              <w:rPr>
                <w:sz w:val="26"/>
                <w:szCs w:val="26"/>
              </w:rPr>
            </w:pPr>
          </w:p>
        </w:tc>
      </w:tr>
    </w:tbl>
    <w:p w14:paraId="27927C9A" w14:textId="77777777" w:rsidR="00391B8D" w:rsidRPr="0099381A" w:rsidRDefault="00391B8D">
      <w:pPr>
        <w:widowControl/>
        <w:jc w:val="center"/>
        <w:rPr>
          <w:i/>
          <w:iCs/>
          <w:color w:val="0000D6"/>
          <w:sz w:val="26"/>
          <w:szCs w:val="26"/>
          <w:u w:val="single"/>
        </w:rPr>
      </w:pPr>
    </w:p>
    <w:p w14:paraId="39C2E208" w14:textId="77777777" w:rsidR="00917F02" w:rsidRPr="0099381A" w:rsidRDefault="00917F02">
      <w:pPr>
        <w:widowControl/>
        <w:autoSpaceDE/>
        <w:autoSpaceDN/>
        <w:adjustRightInd/>
        <w:spacing w:after="200" w:line="276" w:lineRule="auto"/>
        <w:rPr>
          <w:b/>
          <w:bCs/>
          <w:sz w:val="26"/>
          <w:szCs w:val="26"/>
        </w:rPr>
      </w:pPr>
      <w:r w:rsidRPr="0099381A">
        <w:rPr>
          <w:b/>
          <w:bCs/>
          <w:sz w:val="26"/>
          <w:szCs w:val="26"/>
        </w:rPr>
        <w:br w:type="page"/>
      </w:r>
    </w:p>
    <w:p w14:paraId="04662EB1" w14:textId="77777777" w:rsidR="00391B8D" w:rsidRPr="0099381A" w:rsidRDefault="00976484" w:rsidP="005B63A1">
      <w:pPr>
        <w:widowControl/>
        <w:spacing w:line="360" w:lineRule="auto"/>
        <w:jc w:val="center"/>
        <w:rPr>
          <w:b/>
          <w:bCs/>
          <w:sz w:val="26"/>
          <w:szCs w:val="26"/>
        </w:rPr>
      </w:pPr>
      <w:r w:rsidRPr="0099381A">
        <w:rPr>
          <w:b/>
          <w:bCs/>
          <w:sz w:val="26"/>
          <w:szCs w:val="26"/>
        </w:rPr>
        <w:lastRenderedPageBreak/>
        <w:t>IN THE COURT OF APPEAL OF THE STATE OF CALIFORNIA</w:t>
      </w:r>
    </w:p>
    <w:p w14:paraId="5F19F159" w14:textId="77777777" w:rsidR="00391B8D" w:rsidRPr="0099381A" w:rsidRDefault="00976484" w:rsidP="005B63A1">
      <w:pPr>
        <w:widowControl/>
        <w:spacing w:line="360" w:lineRule="auto"/>
        <w:jc w:val="center"/>
        <w:rPr>
          <w:b/>
          <w:bCs/>
          <w:sz w:val="26"/>
          <w:szCs w:val="26"/>
        </w:rPr>
      </w:pPr>
      <w:r w:rsidRPr="0099381A">
        <w:rPr>
          <w:b/>
          <w:bCs/>
          <w:sz w:val="26"/>
          <w:szCs w:val="26"/>
        </w:rPr>
        <w:t>FOURTH APPELLATE DISTRICT</w:t>
      </w:r>
    </w:p>
    <w:p w14:paraId="014CD441" w14:textId="77777777" w:rsidR="00391B8D" w:rsidRPr="0099381A" w:rsidRDefault="00976484" w:rsidP="00C01EBF">
      <w:pPr>
        <w:widowControl/>
        <w:spacing w:line="360" w:lineRule="auto"/>
        <w:jc w:val="center"/>
        <w:rPr>
          <w:sz w:val="26"/>
          <w:szCs w:val="26"/>
        </w:rPr>
      </w:pPr>
      <w:r w:rsidRPr="0099381A">
        <w:rPr>
          <w:b/>
          <w:bCs/>
          <w:sz w:val="26"/>
          <w:szCs w:val="26"/>
        </w:rPr>
        <w:t xml:space="preserve">DIVISION </w:t>
      </w:r>
      <w:r w:rsidRPr="0099381A">
        <w:rPr>
          <w:b/>
          <w:bCs/>
          <w:i/>
          <w:iCs/>
          <w:color w:val="0000FF"/>
          <w:sz w:val="26"/>
          <w:szCs w:val="26"/>
        </w:rPr>
        <w:t>[NUMBER]</w:t>
      </w:r>
    </w:p>
    <w:tbl>
      <w:tblPr>
        <w:tblW w:w="0" w:type="auto"/>
        <w:tblInd w:w="110" w:type="dxa"/>
        <w:tblLayout w:type="fixed"/>
        <w:tblCellMar>
          <w:left w:w="110" w:type="dxa"/>
          <w:right w:w="110" w:type="dxa"/>
        </w:tblCellMar>
        <w:tblLook w:val="0000" w:firstRow="0" w:lastRow="0" w:firstColumn="0" w:lastColumn="0" w:noHBand="0" w:noVBand="0"/>
      </w:tblPr>
      <w:tblGrid>
        <w:gridCol w:w="5760"/>
        <w:gridCol w:w="3600"/>
      </w:tblGrid>
      <w:tr w:rsidR="00391B8D" w:rsidRPr="0099381A" w14:paraId="68EB0D03" w14:textId="77777777">
        <w:trPr>
          <w:cantSplit/>
        </w:trPr>
        <w:tc>
          <w:tcPr>
            <w:tcW w:w="5760" w:type="dxa"/>
            <w:tcBorders>
              <w:top w:val="nil"/>
              <w:left w:val="nil"/>
              <w:bottom w:val="single" w:sz="6" w:space="0" w:color="000000"/>
              <w:right w:val="nil"/>
            </w:tcBorders>
          </w:tcPr>
          <w:p w14:paraId="7B776AD2" w14:textId="77777777" w:rsidR="00391B8D" w:rsidRPr="0099381A" w:rsidRDefault="00976484">
            <w:pPr>
              <w:widowControl/>
              <w:spacing w:before="120"/>
              <w:rPr>
                <w:sz w:val="26"/>
                <w:szCs w:val="26"/>
              </w:rPr>
            </w:pPr>
            <w:r w:rsidRPr="0099381A">
              <w:rPr>
                <w:sz w:val="26"/>
                <w:szCs w:val="26"/>
              </w:rPr>
              <w:t>THE PEOPLE OF THE STATE OF CALIFORNIA,</w:t>
            </w:r>
          </w:p>
          <w:p w14:paraId="2F49F6BF" w14:textId="77777777" w:rsidR="00391B8D" w:rsidRPr="0099381A" w:rsidRDefault="00976484">
            <w:pPr>
              <w:widowControl/>
              <w:rPr>
                <w:sz w:val="26"/>
                <w:szCs w:val="26"/>
              </w:rPr>
            </w:pPr>
            <w:r w:rsidRPr="0099381A">
              <w:rPr>
                <w:sz w:val="26"/>
                <w:szCs w:val="26"/>
              </w:rPr>
              <w:t>Plaintiff and Respondent,</w:t>
            </w:r>
          </w:p>
          <w:p w14:paraId="438BD787" w14:textId="77777777" w:rsidR="00391B8D" w:rsidRPr="0099381A" w:rsidRDefault="00391B8D">
            <w:pPr>
              <w:widowControl/>
              <w:rPr>
                <w:sz w:val="26"/>
                <w:szCs w:val="26"/>
              </w:rPr>
            </w:pPr>
          </w:p>
          <w:p w14:paraId="66D81D39" w14:textId="77777777" w:rsidR="00391B8D" w:rsidRPr="0099381A" w:rsidRDefault="00976484">
            <w:pPr>
              <w:widowControl/>
              <w:rPr>
                <w:sz w:val="26"/>
                <w:szCs w:val="26"/>
              </w:rPr>
            </w:pPr>
            <w:r w:rsidRPr="0099381A">
              <w:rPr>
                <w:sz w:val="26"/>
                <w:szCs w:val="26"/>
              </w:rPr>
              <w:t xml:space="preserve">v.  </w:t>
            </w:r>
          </w:p>
          <w:p w14:paraId="0BE602FB" w14:textId="77777777" w:rsidR="00391B8D" w:rsidRPr="0099381A" w:rsidRDefault="00391B8D">
            <w:pPr>
              <w:widowControl/>
              <w:rPr>
                <w:sz w:val="26"/>
                <w:szCs w:val="26"/>
              </w:rPr>
            </w:pPr>
          </w:p>
          <w:p w14:paraId="120D008C" w14:textId="712904F5" w:rsidR="00391B8D" w:rsidRPr="0099381A" w:rsidRDefault="00976484">
            <w:pPr>
              <w:widowControl/>
              <w:rPr>
                <w:sz w:val="26"/>
                <w:szCs w:val="26"/>
              </w:rPr>
            </w:pPr>
            <w:r w:rsidRPr="0099381A">
              <w:rPr>
                <w:rStyle w:val="QuickFormat1"/>
              </w:rPr>
              <w:t>[</w:t>
            </w:r>
            <w:r w:rsidR="0034599A">
              <w:rPr>
                <w:rStyle w:val="QuickFormat1"/>
              </w:rPr>
              <w:t>APPELLANT’S NAME</w:t>
            </w:r>
            <w:r w:rsidRPr="0099381A">
              <w:rPr>
                <w:rStyle w:val="QuickFormat1"/>
              </w:rPr>
              <w:t>]</w:t>
            </w:r>
            <w:r w:rsidRPr="0099381A">
              <w:rPr>
                <w:sz w:val="26"/>
                <w:szCs w:val="26"/>
              </w:rPr>
              <w:t>,</w:t>
            </w:r>
          </w:p>
          <w:p w14:paraId="17DAB887" w14:textId="77777777" w:rsidR="00391B8D" w:rsidRPr="0099381A" w:rsidRDefault="00976484" w:rsidP="0089328B">
            <w:pPr>
              <w:widowControl/>
              <w:rPr>
                <w:sz w:val="26"/>
                <w:szCs w:val="26"/>
              </w:rPr>
            </w:pPr>
            <w:r w:rsidRPr="0099381A">
              <w:rPr>
                <w:sz w:val="26"/>
                <w:szCs w:val="26"/>
              </w:rPr>
              <w:t>Defendant and Appellant.</w:t>
            </w:r>
          </w:p>
        </w:tc>
        <w:tc>
          <w:tcPr>
            <w:tcW w:w="3600" w:type="dxa"/>
            <w:tcBorders>
              <w:top w:val="nil"/>
              <w:left w:val="single" w:sz="6" w:space="0" w:color="000000"/>
              <w:bottom w:val="nil"/>
              <w:right w:val="nil"/>
            </w:tcBorders>
          </w:tcPr>
          <w:p w14:paraId="3CE5D954" w14:textId="77777777" w:rsidR="00391B8D" w:rsidRPr="0099381A" w:rsidRDefault="00391B8D">
            <w:pPr>
              <w:widowControl/>
              <w:rPr>
                <w:sz w:val="26"/>
                <w:szCs w:val="26"/>
              </w:rPr>
            </w:pPr>
          </w:p>
          <w:p w14:paraId="58CF2D87" w14:textId="77777777" w:rsidR="00391B8D" w:rsidRPr="0099381A" w:rsidRDefault="00976484">
            <w:pPr>
              <w:widowControl/>
              <w:rPr>
                <w:sz w:val="26"/>
                <w:szCs w:val="26"/>
              </w:rPr>
            </w:pPr>
            <w:r w:rsidRPr="0099381A">
              <w:rPr>
                <w:sz w:val="26"/>
                <w:szCs w:val="26"/>
              </w:rPr>
              <w:t>Court of Appeal</w:t>
            </w:r>
          </w:p>
          <w:p w14:paraId="1F126EDC" w14:textId="77777777" w:rsidR="00391B8D" w:rsidRPr="0099381A" w:rsidRDefault="00976484">
            <w:pPr>
              <w:widowControl/>
              <w:rPr>
                <w:sz w:val="26"/>
                <w:szCs w:val="26"/>
              </w:rPr>
            </w:pPr>
            <w:r w:rsidRPr="0099381A">
              <w:rPr>
                <w:sz w:val="26"/>
                <w:szCs w:val="26"/>
              </w:rPr>
              <w:t xml:space="preserve">No. </w:t>
            </w:r>
            <w:r w:rsidRPr="0099381A">
              <w:rPr>
                <w:i/>
                <w:iCs/>
                <w:color w:val="0000D6"/>
                <w:sz w:val="26"/>
                <w:szCs w:val="26"/>
              </w:rPr>
              <w:t>[number]</w:t>
            </w:r>
          </w:p>
          <w:p w14:paraId="2133A718" w14:textId="77777777" w:rsidR="00391B8D" w:rsidRPr="0099381A" w:rsidRDefault="00391B8D">
            <w:pPr>
              <w:widowControl/>
              <w:rPr>
                <w:sz w:val="26"/>
                <w:szCs w:val="26"/>
              </w:rPr>
            </w:pPr>
          </w:p>
          <w:p w14:paraId="559E0DE6" w14:textId="77777777" w:rsidR="00391B8D" w:rsidRPr="0099381A" w:rsidRDefault="00976484">
            <w:pPr>
              <w:widowControl/>
              <w:rPr>
                <w:sz w:val="26"/>
                <w:szCs w:val="26"/>
              </w:rPr>
            </w:pPr>
            <w:r w:rsidRPr="0099381A">
              <w:rPr>
                <w:sz w:val="26"/>
                <w:szCs w:val="26"/>
              </w:rPr>
              <w:t>Superior Court</w:t>
            </w:r>
          </w:p>
          <w:p w14:paraId="2B8803A7" w14:textId="77777777" w:rsidR="00391B8D" w:rsidRPr="0099381A" w:rsidRDefault="00976484">
            <w:pPr>
              <w:widowControl/>
              <w:rPr>
                <w:sz w:val="26"/>
                <w:szCs w:val="26"/>
              </w:rPr>
            </w:pPr>
            <w:r w:rsidRPr="0099381A">
              <w:rPr>
                <w:sz w:val="26"/>
                <w:szCs w:val="26"/>
              </w:rPr>
              <w:t xml:space="preserve">No. </w:t>
            </w:r>
            <w:r w:rsidRPr="0099381A">
              <w:rPr>
                <w:i/>
                <w:iCs/>
                <w:color w:val="0000D6"/>
                <w:sz w:val="26"/>
                <w:szCs w:val="26"/>
              </w:rPr>
              <w:t>[number]</w:t>
            </w:r>
          </w:p>
          <w:p w14:paraId="1C00E201" w14:textId="77777777" w:rsidR="00391B8D" w:rsidRPr="0099381A" w:rsidRDefault="00391B8D">
            <w:pPr>
              <w:widowControl/>
              <w:spacing w:after="38"/>
              <w:rPr>
                <w:sz w:val="26"/>
                <w:szCs w:val="26"/>
              </w:rPr>
            </w:pPr>
          </w:p>
        </w:tc>
      </w:tr>
    </w:tbl>
    <w:p w14:paraId="1C5F2554" w14:textId="77777777" w:rsidR="00FC0B4B" w:rsidRPr="0099381A" w:rsidRDefault="00FC0B4B">
      <w:pPr>
        <w:widowControl/>
        <w:rPr>
          <w:sz w:val="26"/>
          <w:szCs w:val="26"/>
        </w:rPr>
      </w:pPr>
    </w:p>
    <w:p w14:paraId="0927B6F3" w14:textId="77777777" w:rsidR="00391B8D" w:rsidRPr="0099381A" w:rsidRDefault="00976484">
      <w:pPr>
        <w:widowControl/>
        <w:jc w:val="center"/>
        <w:rPr>
          <w:b/>
          <w:bCs/>
          <w:sz w:val="26"/>
          <w:szCs w:val="26"/>
        </w:rPr>
      </w:pPr>
      <w:r w:rsidRPr="0099381A">
        <w:rPr>
          <w:b/>
          <w:bCs/>
          <w:sz w:val="26"/>
          <w:szCs w:val="26"/>
        </w:rPr>
        <w:t xml:space="preserve">APPEAL FROM THE SUPERIOR COURT OF </w:t>
      </w:r>
    </w:p>
    <w:p w14:paraId="53A23AEE" w14:textId="77777777" w:rsidR="0082376D" w:rsidRPr="0099381A" w:rsidRDefault="00000525" w:rsidP="00FC0B4B">
      <w:pPr>
        <w:widowControl/>
        <w:jc w:val="center"/>
        <w:rPr>
          <w:b/>
          <w:bCs/>
          <w:sz w:val="26"/>
          <w:szCs w:val="26"/>
        </w:rPr>
      </w:pPr>
      <w:r w:rsidRPr="0099381A">
        <w:rPr>
          <w:b/>
          <w:i/>
          <w:iCs/>
          <w:color w:val="0000D6"/>
          <w:sz w:val="26"/>
          <w:szCs w:val="26"/>
        </w:rPr>
        <w:t>[NAME]</w:t>
      </w:r>
      <w:r w:rsidR="00976484" w:rsidRPr="0099381A">
        <w:rPr>
          <w:b/>
          <w:bCs/>
          <w:i/>
          <w:iCs/>
          <w:sz w:val="26"/>
          <w:szCs w:val="26"/>
        </w:rPr>
        <w:t xml:space="preserve"> </w:t>
      </w:r>
      <w:r w:rsidR="0082376D" w:rsidRPr="0099381A">
        <w:rPr>
          <w:b/>
          <w:bCs/>
          <w:sz w:val="26"/>
          <w:szCs w:val="26"/>
        </w:rPr>
        <w:t>COUNTY</w:t>
      </w:r>
    </w:p>
    <w:p w14:paraId="11BB8E36" w14:textId="77777777" w:rsidR="007D31B8" w:rsidRPr="0099381A" w:rsidRDefault="007D31B8" w:rsidP="00FC0B4B">
      <w:pPr>
        <w:widowControl/>
        <w:jc w:val="center"/>
        <w:rPr>
          <w:b/>
          <w:bCs/>
          <w:sz w:val="26"/>
          <w:szCs w:val="26"/>
        </w:rPr>
      </w:pPr>
    </w:p>
    <w:p w14:paraId="634B679C" w14:textId="01A0DBF0" w:rsidR="007D31B8" w:rsidRPr="0099381A" w:rsidRDefault="007D31B8" w:rsidP="007D31B8">
      <w:pPr>
        <w:widowControl/>
        <w:tabs>
          <w:tab w:val="left" w:pos="0"/>
        </w:tabs>
        <w:jc w:val="center"/>
        <w:rPr>
          <w:sz w:val="26"/>
          <w:szCs w:val="26"/>
        </w:rPr>
      </w:pPr>
      <w:r w:rsidRPr="0099381A">
        <w:rPr>
          <w:sz w:val="26"/>
          <w:szCs w:val="26"/>
        </w:rPr>
        <w:t>Honorable</w:t>
      </w:r>
      <w:r w:rsidRPr="0099381A">
        <w:rPr>
          <w:i/>
          <w:iCs/>
          <w:sz w:val="26"/>
          <w:szCs w:val="26"/>
        </w:rPr>
        <w:t xml:space="preserve"> </w:t>
      </w:r>
      <w:r w:rsidRPr="0099381A">
        <w:rPr>
          <w:i/>
          <w:iCs/>
          <w:color w:val="0000D6"/>
          <w:sz w:val="26"/>
          <w:szCs w:val="26"/>
        </w:rPr>
        <w:t>[</w:t>
      </w:r>
      <w:r w:rsidR="00814473">
        <w:rPr>
          <w:i/>
          <w:iCs/>
          <w:color w:val="0000D6"/>
          <w:sz w:val="26"/>
          <w:szCs w:val="26"/>
        </w:rPr>
        <w:t>n</w:t>
      </w:r>
      <w:r w:rsidRPr="0099381A">
        <w:rPr>
          <w:i/>
          <w:iCs/>
          <w:color w:val="0000D6"/>
          <w:sz w:val="26"/>
          <w:szCs w:val="26"/>
        </w:rPr>
        <w:t>ame]</w:t>
      </w:r>
      <w:r w:rsidRPr="0099381A">
        <w:rPr>
          <w:sz w:val="26"/>
          <w:szCs w:val="26"/>
        </w:rPr>
        <w:t>, Judge</w:t>
      </w:r>
    </w:p>
    <w:p w14:paraId="5ED2BC23" w14:textId="77777777" w:rsidR="00EC1479" w:rsidRPr="0099381A" w:rsidRDefault="00EC1479" w:rsidP="007D31B8">
      <w:pPr>
        <w:widowControl/>
        <w:tabs>
          <w:tab w:val="left" w:pos="0"/>
        </w:tabs>
        <w:jc w:val="center"/>
        <w:rPr>
          <w:sz w:val="26"/>
          <w:szCs w:val="26"/>
        </w:rPr>
      </w:pPr>
    </w:p>
    <w:p w14:paraId="55887D34" w14:textId="77777777" w:rsidR="00310240" w:rsidRPr="0099381A" w:rsidRDefault="00310240" w:rsidP="007D31B8">
      <w:pPr>
        <w:widowControl/>
        <w:tabs>
          <w:tab w:val="left" w:pos="0"/>
        </w:tabs>
        <w:spacing w:line="2" w:lineRule="exact"/>
        <w:rPr>
          <w:i/>
          <w:iCs/>
          <w:sz w:val="26"/>
          <w:szCs w:val="26"/>
        </w:rPr>
      </w:pPr>
    </w:p>
    <w:p w14:paraId="703822B5" w14:textId="77777777" w:rsidR="007D31B8" w:rsidRPr="0099381A" w:rsidRDefault="007D31B8" w:rsidP="007D31B8">
      <w:pPr>
        <w:widowControl/>
        <w:tabs>
          <w:tab w:val="left" w:pos="0"/>
        </w:tabs>
        <w:spacing w:line="2" w:lineRule="exact"/>
        <w:rPr>
          <w:i/>
          <w:iCs/>
          <w:sz w:val="26"/>
          <w:szCs w:val="26"/>
        </w:rPr>
      </w:pPr>
      <w:r w:rsidRPr="0099381A">
        <w:rPr>
          <w:noProof/>
          <w:sz w:val="26"/>
          <w:szCs w:val="26"/>
        </w:rPr>
        <mc:AlternateContent>
          <mc:Choice Requires="wps">
            <w:drawing>
              <wp:anchor distT="0" distB="0" distL="114300" distR="114300" simplePos="0" relativeHeight="251667456" behindDoc="0" locked="0" layoutInCell="0" allowOverlap="1" wp14:anchorId="1F46DDB1" wp14:editId="7CB3A431">
                <wp:simplePos x="0" y="0"/>
                <wp:positionH relativeFrom="margin">
                  <wp:posOffset>0</wp:posOffset>
                </wp:positionH>
                <wp:positionV relativeFrom="paragraph">
                  <wp:posOffset>0</wp:posOffset>
                </wp:positionV>
                <wp:extent cx="0" cy="0"/>
                <wp:effectExtent l="9525" t="10160" r="9525" b="8890"/>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3EBB6" id="Line 6"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" o:allowincell="f" strokecolor="#020000" strokeweight=".96pt">
                <w10:wrap anchorx="margin"/>
              </v:line>
            </w:pict>
          </mc:Fallback>
        </mc:AlternateContent>
      </w:r>
      <w:r w:rsidRPr="0099381A">
        <w:rPr>
          <w:noProof/>
          <w:sz w:val="26"/>
          <w:szCs w:val="26"/>
        </w:rPr>
        <mc:AlternateContent>
          <mc:Choice Requires="wps">
            <w:drawing>
              <wp:anchor distT="0" distB="0" distL="114300" distR="114300" simplePos="0" relativeHeight="251668480" behindDoc="0" locked="0" layoutInCell="0" allowOverlap="1" wp14:anchorId="12AEE44A" wp14:editId="5A78A15B">
                <wp:simplePos x="0" y="0"/>
                <wp:positionH relativeFrom="margin">
                  <wp:posOffset>914400</wp:posOffset>
                </wp:positionH>
                <wp:positionV relativeFrom="paragraph">
                  <wp:posOffset>5715</wp:posOffset>
                </wp:positionV>
                <wp:extent cx="3200400" cy="0"/>
                <wp:effectExtent l="9525" t="6350" r="9525" b="12700"/>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8991B" id="Line 7"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in,.45pt" to="32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" o:allowincell="f" strokecolor="#020000" strokeweight=".96pt">
                <w10:wrap anchorx="margin"/>
              </v:line>
            </w:pict>
          </mc:Fallback>
        </mc:AlternateContent>
      </w:r>
    </w:p>
    <w:p w14:paraId="34986C65" w14:textId="77777777" w:rsidR="007D31B8" w:rsidRPr="0099381A" w:rsidRDefault="007D31B8" w:rsidP="007D31B8">
      <w:pPr>
        <w:widowControl/>
        <w:tabs>
          <w:tab w:val="left" w:pos="0"/>
        </w:tabs>
        <w:rPr>
          <w:i/>
          <w:iCs/>
          <w:sz w:val="26"/>
          <w:szCs w:val="26"/>
        </w:rPr>
      </w:pPr>
    </w:p>
    <w:p w14:paraId="5683353C" w14:textId="77777777" w:rsidR="007D31B8" w:rsidRPr="0099381A" w:rsidRDefault="007D31B8" w:rsidP="007D31B8">
      <w:pPr>
        <w:widowControl/>
        <w:tabs>
          <w:tab w:val="left" w:pos="0"/>
        </w:tabs>
        <w:ind w:left="720"/>
        <w:rPr>
          <w:i/>
          <w:iCs/>
          <w:sz w:val="26"/>
          <w:szCs w:val="26"/>
        </w:rPr>
      </w:pPr>
      <w:r w:rsidRPr="0099381A">
        <w:rPr>
          <w:b/>
          <w:bCs/>
          <w:sz w:val="26"/>
          <w:szCs w:val="26"/>
        </w:rPr>
        <w:t>BRIEF SUBMITTED ON BEHALF OF APPELLANT IN</w:t>
      </w:r>
      <w:r w:rsidR="00310240" w:rsidRPr="0099381A">
        <w:rPr>
          <w:b/>
          <w:bCs/>
          <w:sz w:val="26"/>
          <w:szCs w:val="26"/>
        </w:rPr>
        <w:t xml:space="preserve"> </w:t>
      </w:r>
      <w:r w:rsidRPr="0099381A">
        <w:rPr>
          <w:b/>
          <w:bCs/>
          <w:sz w:val="26"/>
          <w:szCs w:val="26"/>
        </w:rPr>
        <w:t>ACCORDANCE WITH THE PROCEDURES O</w:t>
      </w:r>
      <w:r w:rsidR="00310240" w:rsidRPr="0099381A">
        <w:rPr>
          <w:b/>
          <w:bCs/>
          <w:sz w:val="26"/>
          <w:szCs w:val="26"/>
        </w:rPr>
        <w:t xml:space="preserve">UTLINED IN </w:t>
      </w:r>
      <w:r w:rsidR="00310240" w:rsidRPr="0099381A">
        <w:rPr>
          <w:b/>
          <w:bCs/>
          <w:i/>
          <w:sz w:val="26"/>
          <w:szCs w:val="26"/>
        </w:rPr>
        <w:t xml:space="preserve">PEOPLE </w:t>
      </w:r>
      <w:r w:rsidRPr="0099381A">
        <w:rPr>
          <w:b/>
          <w:bCs/>
          <w:i/>
          <w:sz w:val="26"/>
          <w:szCs w:val="26"/>
        </w:rPr>
        <w:t>v. WENDE</w:t>
      </w:r>
      <w:r w:rsidRPr="0099381A">
        <w:rPr>
          <w:b/>
          <w:bCs/>
          <w:sz w:val="26"/>
          <w:szCs w:val="26"/>
        </w:rPr>
        <w:t xml:space="preserve"> </w:t>
      </w:r>
      <w:r w:rsidR="00310240" w:rsidRPr="0099381A">
        <w:rPr>
          <w:b/>
          <w:bCs/>
          <w:sz w:val="26"/>
          <w:szCs w:val="26"/>
        </w:rPr>
        <w:t xml:space="preserve">(1979) 25 Cal.3d 436 AND </w:t>
      </w:r>
      <w:r w:rsidR="00310240" w:rsidRPr="0099381A">
        <w:rPr>
          <w:b/>
          <w:bCs/>
          <w:i/>
          <w:sz w:val="26"/>
          <w:szCs w:val="26"/>
        </w:rPr>
        <w:t>ANDERS</w:t>
      </w:r>
      <w:r w:rsidRPr="0099381A">
        <w:rPr>
          <w:b/>
          <w:bCs/>
          <w:i/>
          <w:sz w:val="26"/>
          <w:szCs w:val="26"/>
        </w:rPr>
        <w:t xml:space="preserve"> v. CALIFORNIA</w:t>
      </w:r>
      <w:r w:rsidRPr="0099381A">
        <w:rPr>
          <w:b/>
          <w:bCs/>
          <w:sz w:val="26"/>
          <w:szCs w:val="26"/>
        </w:rPr>
        <w:t xml:space="preserve"> (1967) 386 U.S. 738</w:t>
      </w:r>
      <w:r w:rsidRPr="0099381A">
        <w:rPr>
          <w:noProof/>
          <w:sz w:val="26"/>
          <w:szCs w:val="26"/>
        </w:rPr>
        <mc:AlternateContent>
          <mc:Choice Requires="wps">
            <w:drawing>
              <wp:anchor distT="0" distB="0" distL="114300" distR="114300" simplePos="0" relativeHeight="251670528" behindDoc="0" locked="0" layoutInCell="0" allowOverlap="1" wp14:anchorId="60D2FBEB" wp14:editId="19175ABD">
                <wp:simplePos x="0" y="0"/>
                <wp:positionH relativeFrom="margin">
                  <wp:posOffset>0</wp:posOffset>
                </wp:positionH>
                <wp:positionV relativeFrom="paragraph">
                  <wp:posOffset>0</wp:posOffset>
                </wp:positionV>
                <wp:extent cx="0" cy="0"/>
                <wp:effectExtent l="9525" t="7620" r="9525" b="11430"/>
                <wp:wrapNone/>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089D1" id="Line 9"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" o:allowincell="f" strokecolor="#020000" strokeweight=".96pt">
                <w10:wrap anchorx="margin"/>
              </v:line>
            </w:pict>
          </mc:Fallback>
        </mc:AlternateContent>
      </w:r>
      <w:r w:rsidRPr="0099381A">
        <w:rPr>
          <w:i/>
          <w:iCs/>
          <w:color w:val="0000FF"/>
          <w:sz w:val="26"/>
          <w:szCs w:val="26"/>
        </w:rPr>
        <w:tab/>
      </w:r>
    </w:p>
    <w:p w14:paraId="029E10C6" w14:textId="77777777" w:rsidR="0082376D" w:rsidRPr="0099381A" w:rsidRDefault="0082376D">
      <w:pPr>
        <w:widowControl/>
        <w:rPr>
          <w:i/>
          <w:iCs/>
          <w:sz w:val="26"/>
          <w:szCs w:val="26"/>
        </w:rPr>
      </w:pPr>
    </w:p>
    <w:p w14:paraId="04F62478" w14:textId="77777777" w:rsidR="00391B8D" w:rsidRPr="0099381A" w:rsidRDefault="00677605" w:rsidP="00852436">
      <w:pPr>
        <w:widowControl/>
        <w:spacing w:line="2" w:lineRule="exact"/>
        <w:rPr>
          <w:i/>
          <w:iCs/>
          <w:sz w:val="26"/>
          <w:szCs w:val="26"/>
        </w:rPr>
      </w:pPr>
      <w:r w:rsidRPr="0099381A">
        <w:rPr>
          <w:noProof/>
          <w:sz w:val="26"/>
          <w:szCs w:val="26"/>
        </w:rPr>
        <mc:AlternateContent>
          <mc:Choice Requires="wps">
            <w:drawing>
              <wp:anchor distT="0" distB="0" distL="114300" distR="114300" simplePos="0" relativeHeight="251658240" behindDoc="0" locked="0" layoutInCell="0" allowOverlap="1" wp14:anchorId="3000BB82" wp14:editId="27264292">
                <wp:simplePos x="0" y="0"/>
                <wp:positionH relativeFrom="margin">
                  <wp:posOffset>0</wp:posOffset>
                </wp:positionH>
                <wp:positionV relativeFrom="paragraph">
                  <wp:posOffset>0</wp:posOffset>
                </wp:positionV>
                <wp:extent cx="0" cy="0"/>
                <wp:effectExtent l="9525" t="6350" r="9525" b="1270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31C35" id="Line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" o:allowincell="f" strokecolor="#020000" strokeweight=".96pt">
                <w10:wrap anchorx="margin"/>
              </v:line>
            </w:pict>
          </mc:Fallback>
        </mc:AlternateContent>
      </w:r>
      <w:r w:rsidRPr="0099381A">
        <w:rPr>
          <w:noProof/>
          <w:sz w:val="26"/>
          <w:szCs w:val="26"/>
        </w:rPr>
        <mc:AlternateContent>
          <mc:Choice Requires="wps">
            <w:drawing>
              <wp:anchor distT="0" distB="0" distL="114300" distR="114300" simplePos="0" relativeHeight="251659264" behindDoc="0" locked="0" layoutInCell="0" allowOverlap="1" wp14:anchorId="01D49470" wp14:editId="534F4568">
                <wp:simplePos x="0" y="0"/>
                <wp:positionH relativeFrom="margin">
                  <wp:posOffset>914400</wp:posOffset>
                </wp:positionH>
                <wp:positionV relativeFrom="paragraph">
                  <wp:posOffset>5715</wp:posOffset>
                </wp:positionV>
                <wp:extent cx="3200400" cy="0"/>
                <wp:effectExtent l="9525" t="12065" r="9525" b="6985"/>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9BF06" id="Line 3"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in,.45pt" to="32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" o:allowincell="f" strokecolor="#020000" strokeweight=".96pt">
                <w10:wrap anchorx="margin"/>
              </v:line>
            </w:pict>
          </mc:Fallback>
        </mc:AlternateContent>
      </w:r>
    </w:p>
    <w:p w14:paraId="71E1CD56" w14:textId="77777777" w:rsidR="0082376D" w:rsidRPr="0099381A" w:rsidRDefault="0082376D">
      <w:pPr>
        <w:widowControl/>
        <w:rPr>
          <w:i/>
          <w:iCs/>
          <w:sz w:val="26"/>
          <w:szCs w:val="26"/>
        </w:rPr>
      </w:pPr>
    </w:p>
    <w:p w14:paraId="7E8F407C" w14:textId="77777777" w:rsidR="007D31B8" w:rsidRPr="0099381A" w:rsidRDefault="007D31B8" w:rsidP="007D31B8">
      <w:pPr>
        <w:widowControl/>
        <w:rPr>
          <w:b/>
          <w:bCs/>
          <w:sz w:val="26"/>
          <w:szCs w:val="26"/>
        </w:rPr>
      </w:pPr>
    </w:p>
    <w:p w14:paraId="58A9C776" w14:textId="77777777" w:rsidR="007D31B8" w:rsidRPr="0099381A" w:rsidRDefault="007D31B8" w:rsidP="007D31B8">
      <w:pPr>
        <w:widowControl/>
        <w:rPr>
          <w:i/>
          <w:iCs/>
          <w:color w:val="0000FF"/>
          <w:sz w:val="26"/>
          <w:szCs w:val="26"/>
        </w:rPr>
      </w:pPr>
      <w:r w:rsidRPr="0099381A">
        <w:rPr>
          <w:b/>
          <w:bCs/>
          <w:sz w:val="26"/>
          <w:szCs w:val="26"/>
        </w:rPr>
        <w:tab/>
      </w:r>
      <w:r w:rsidRPr="0099381A">
        <w:rPr>
          <w:b/>
          <w:bCs/>
          <w:sz w:val="26"/>
          <w:szCs w:val="26"/>
        </w:rPr>
        <w:tab/>
      </w:r>
      <w:r w:rsidRPr="0099381A">
        <w:rPr>
          <w:b/>
          <w:bCs/>
          <w:sz w:val="26"/>
          <w:szCs w:val="26"/>
        </w:rPr>
        <w:tab/>
      </w:r>
      <w:r w:rsidRPr="0099381A">
        <w:rPr>
          <w:b/>
          <w:bCs/>
          <w:sz w:val="26"/>
          <w:szCs w:val="26"/>
        </w:rPr>
        <w:tab/>
      </w:r>
      <w:r w:rsidRPr="0099381A">
        <w:rPr>
          <w:b/>
          <w:bCs/>
          <w:sz w:val="26"/>
          <w:szCs w:val="26"/>
        </w:rPr>
        <w:tab/>
      </w:r>
      <w:r w:rsidRPr="0099381A">
        <w:rPr>
          <w:b/>
          <w:bCs/>
          <w:sz w:val="26"/>
          <w:szCs w:val="26"/>
        </w:rPr>
        <w:tab/>
      </w:r>
    </w:p>
    <w:p w14:paraId="0455E1CC" w14:textId="77777777" w:rsidR="007D31B8" w:rsidRPr="0099381A" w:rsidRDefault="00AF6FE7" w:rsidP="00814473">
      <w:pPr>
        <w:widowControl/>
        <w:ind w:left="2880" w:firstLine="720"/>
        <w:rPr>
          <w:i/>
          <w:iCs/>
          <w:color w:val="0000FF"/>
          <w:sz w:val="26"/>
          <w:szCs w:val="26"/>
        </w:rPr>
      </w:pPr>
      <w:r w:rsidRPr="0099381A">
        <w:rPr>
          <w:i/>
          <w:iCs/>
          <w:color w:val="0000FF"/>
          <w:sz w:val="26"/>
          <w:szCs w:val="26"/>
        </w:rPr>
        <w:t>[Attorney’s N</w:t>
      </w:r>
      <w:r w:rsidR="007D31B8" w:rsidRPr="0099381A">
        <w:rPr>
          <w:i/>
          <w:iCs/>
          <w:color w:val="0000FF"/>
          <w:sz w:val="26"/>
          <w:szCs w:val="26"/>
        </w:rPr>
        <w:t>ame, bar number]</w:t>
      </w:r>
    </w:p>
    <w:p w14:paraId="6DC4001C" w14:textId="77777777" w:rsidR="007D31B8" w:rsidRPr="0099381A" w:rsidRDefault="007D31B8" w:rsidP="00814473">
      <w:pPr>
        <w:widowControl/>
        <w:ind w:left="2880" w:firstLine="720"/>
        <w:rPr>
          <w:i/>
          <w:iCs/>
          <w:color w:val="0000D6"/>
          <w:sz w:val="26"/>
          <w:szCs w:val="26"/>
        </w:rPr>
      </w:pPr>
      <w:r w:rsidRPr="0099381A">
        <w:rPr>
          <w:i/>
          <w:iCs/>
          <w:color w:val="0000D6"/>
          <w:sz w:val="26"/>
          <w:szCs w:val="26"/>
        </w:rPr>
        <w:t>[Address and telephone number]</w:t>
      </w:r>
    </w:p>
    <w:p w14:paraId="13452A6F" w14:textId="77777777" w:rsidR="007D31B8" w:rsidRPr="0099381A" w:rsidRDefault="007D31B8" w:rsidP="00814473">
      <w:pPr>
        <w:widowControl/>
        <w:ind w:left="3600"/>
        <w:rPr>
          <w:i/>
          <w:iCs/>
          <w:color w:val="0000D6"/>
          <w:sz w:val="26"/>
          <w:szCs w:val="26"/>
        </w:rPr>
      </w:pPr>
      <w:r w:rsidRPr="0099381A">
        <w:rPr>
          <w:i/>
          <w:iCs/>
          <w:color w:val="0000D6"/>
          <w:sz w:val="26"/>
          <w:szCs w:val="26"/>
        </w:rPr>
        <w:t>[Email address and fax number if available]</w:t>
      </w:r>
    </w:p>
    <w:p w14:paraId="5F79AC54" w14:textId="77777777" w:rsidR="007D31B8" w:rsidRPr="0099381A" w:rsidRDefault="007D31B8" w:rsidP="007D31B8">
      <w:pPr>
        <w:widowControl/>
        <w:spacing w:line="2" w:lineRule="exact"/>
        <w:rPr>
          <w:i/>
          <w:iCs/>
          <w:color w:val="0000D6"/>
          <w:sz w:val="26"/>
          <w:szCs w:val="26"/>
        </w:rPr>
      </w:pPr>
    </w:p>
    <w:p w14:paraId="59D501B5" w14:textId="77777777" w:rsidR="007D31B8" w:rsidRPr="0099381A" w:rsidRDefault="007D31B8" w:rsidP="007D31B8">
      <w:pPr>
        <w:widowControl/>
        <w:rPr>
          <w:i/>
          <w:iCs/>
          <w:color w:val="0000D6"/>
          <w:sz w:val="26"/>
          <w:szCs w:val="26"/>
        </w:rPr>
      </w:pPr>
      <w:r w:rsidRPr="0099381A">
        <w:rPr>
          <w:i/>
          <w:iCs/>
          <w:color w:val="0000D6"/>
          <w:sz w:val="26"/>
          <w:szCs w:val="26"/>
        </w:rPr>
        <w:tab/>
      </w:r>
    </w:p>
    <w:p w14:paraId="5BAF6BDF" w14:textId="77777777" w:rsidR="007D31B8" w:rsidRPr="0099381A" w:rsidRDefault="007D31B8" w:rsidP="00814473">
      <w:pPr>
        <w:widowControl/>
        <w:ind w:left="3600"/>
        <w:rPr>
          <w:b/>
          <w:bCs/>
          <w:color w:val="0000D6"/>
          <w:sz w:val="26"/>
          <w:szCs w:val="26"/>
        </w:rPr>
      </w:pPr>
      <w:r w:rsidRPr="0099381A">
        <w:rPr>
          <w:sz w:val="26"/>
          <w:szCs w:val="26"/>
        </w:rPr>
        <w:t xml:space="preserve">Attorney for Defendant and Appellant </w:t>
      </w:r>
      <w:r w:rsidRPr="0099381A">
        <w:rPr>
          <w:i/>
          <w:iCs/>
          <w:color w:val="0000FF"/>
          <w:sz w:val="26"/>
          <w:szCs w:val="26"/>
        </w:rPr>
        <w:t>[</w:t>
      </w:r>
      <w:r w:rsidR="00AF6FE7" w:rsidRPr="0099381A">
        <w:rPr>
          <w:i/>
          <w:iCs/>
          <w:color w:val="0000FF"/>
          <w:sz w:val="26"/>
          <w:szCs w:val="26"/>
        </w:rPr>
        <w:t>N</w:t>
      </w:r>
      <w:r w:rsidRPr="0099381A">
        <w:rPr>
          <w:i/>
          <w:iCs/>
          <w:color w:val="0000FF"/>
          <w:sz w:val="26"/>
          <w:szCs w:val="26"/>
        </w:rPr>
        <w:t>ame]</w:t>
      </w:r>
    </w:p>
    <w:p w14:paraId="242793A1" w14:textId="77777777" w:rsidR="00814473" w:rsidRDefault="007D31B8" w:rsidP="007D31B8">
      <w:pPr>
        <w:widowControl/>
        <w:rPr>
          <w:sz w:val="26"/>
          <w:szCs w:val="26"/>
        </w:rPr>
      </w:pPr>
      <w:r w:rsidRPr="0099381A">
        <w:rPr>
          <w:sz w:val="26"/>
          <w:szCs w:val="26"/>
        </w:rPr>
        <w:tab/>
      </w:r>
      <w:r w:rsidRPr="0099381A">
        <w:rPr>
          <w:sz w:val="26"/>
          <w:szCs w:val="26"/>
        </w:rPr>
        <w:tab/>
      </w:r>
      <w:r w:rsidRPr="0099381A">
        <w:rPr>
          <w:sz w:val="26"/>
          <w:szCs w:val="26"/>
        </w:rPr>
        <w:tab/>
      </w:r>
      <w:r w:rsidRPr="0099381A">
        <w:rPr>
          <w:sz w:val="26"/>
          <w:szCs w:val="26"/>
        </w:rPr>
        <w:tab/>
      </w:r>
    </w:p>
    <w:p w14:paraId="73CA3229" w14:textId="13224116" w:rsidR="007D31B8" w:rsidRPr="0099381A" w:rsidRDefault="007D31B8" w:rsidP="00814473">
      <w:pPr>
        <w:widowControl/>
        <w:ind w:left="2880" w:firstLine="720"/>
        <w:rPr>
          <w:sz w:val="26"/>
          <w:szCs w:val="26"/>
        </w:rPr>
      </w:pPr>
      <w:r w:rsidRPr="0099381A">
        <w:rPr>
          <w:sz w:val="26"/>
          <w:szCs w:val="26"/>
        </w:rPr>
        <w:t xml:space="preserve">By Appointment of the Court of Appeal </w:t>
      </w:r>
    </w:p>
    <w:p w14:paraId="2EF33B2B" w14:textId="77777777" w:rsidR="007D31B8" w:rsidRPr="0099381A" w:rsidRDefault="007D31B8" w:rsidP="00814473">
      <w:pPr>
        <w:widowControl/>
        <w:ind w:left="3600"/>
        <w:rPr>
          <w:i/>
          <w:iCs/>
          <w:sz w:val="26"/>
          <w:szCs w:val="26"/>
        </w:rPr>
      </w:pPr>
      <w:r w:rsidRPr="0099381A">
        <w:rPr>
          <w:sz w:val="26"/>
          <w:szCs w:val="26"/>
        </w:rPr>
        <w:t>under the Appellate Defenders, Inc. Program</w:t>
      </w:r>
    </w:p>
    <w:p w14:paraId="4431A63B" w14:textId="77777777" w:rsidR="0082376D" w:rsidRPr="0099381A" w:rsidRDefault="00677605" w:rsidP="007D31B8">
      <w:pPr>
        <w:widowControl/>
        <w:rPr>
          <w:b/>
          <w:bCs/>
          <w:sz w:val="26"/>
          <w:szCs w:val="26"/>
        </w:rPr>
      </w:pPr>
      <w:r w:rsidRPr="0099381A">
        <w:rPr>
          <w:noProof/>
          <w:sz w:val="26"/>
          <w:szCs w:val="26"/>
        </w:rPr>
        <mc:AlternateContent>
          <mc:Choice Requires="wps">
            <w:drawing>
              <wp:anchor distT="0" distB="0" distL="114300" distR="114300" simplePos="0" relativeHeight="251661312" behindDoc="0" locked="0" layoutInCell="0" allowOverlap="1" wp14:anchorId="232693E2" wp14:editId="1A03FB34">
                <wp:simplePos x="0" y="0"/>
                <wp:positionH relativeFrom="margin">
                  <wp:posOffset>0</wp:posOffset>
                </wp:positionH>
                <wp:positionV relativeFrom="paragraph">
                  <wp:posOffset>165100</wp:posOffset>
                </wp:positionV>
                <wp:extent cx="0" cy="0"/>
                <wp:effectExtent l="9525" t="8255" r="9525" b="1079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6EFE8" id="Line 5"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3pt" to="0,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" o:allowincell="f" strokecolor="#020000" strokeweight=".96pt">
                <w10:wrap anchorx="margin"/>
              </v:line>
            </w:pict>
          </mc:Fallback>
        </mc:AlternateContent>
      </w:r>
    </w:p>
    <w:p w14:paraId="3FC2F575" w14:textId="77777777" w:rsidR="00310240" w:rsidRPr="0099381A" w:rsidRDefault="00310240">
      <w:pPr>
        <w:widowControl/>
        <w:autoSpaceDE/>
        <w:autoSpaceDN/>
        <w:adjustRightInd/>
        <w:spacing w:after="200" w:line="276" w:lineRule="auto"/>
        <w:rPr>
          <w:b/>
          <w:bCs/>
          <w:sz w:val="26"/>
          <w:szCs w:val="26"/>
        </w:rPr>
      </w:pPr>
      <w:r w:rsidRPr="0099381A">
        <w:rPr>
          <w:b/>
          <w:bCs/>
          <w:sz w:val="26"/>
          <w:szCs w:val="26"/>
        </w:rPr>
        <w:br w:type="page"/>
      </w:r>
    </w:p>
    <w:p w14:paraId="354F630B" w14:textId="77777777" w:rsidR="00391B8D" w:rsidRPr="0099381A" w:rsidRDefault="004873F3">
      <w:pPr>
        <w:widowControl/>
        <w:jc w:val="center"/>
        <w:rPr>
          <w:sz w:val="26"/>
          <w:szCs w:val="26"/>
        </w:rPr>
      </w:pPr>
      <w:r w:rsidRPr="0099381A">
        <w:rPr>
          <w:b/>
          <w:bCs/>
          <w:sz w:val="26"/>
          <w:szCs w:val="26"/>
        </w:rPr>
        <w:lastRenderedPageBreak/>
        <w:t>T</w:t>
      </w:r>
      <w:r w:rsidR="00976484" w:rsidRPr="0099381A">
        <w:rPr>
          <w:b/>
          <w:bCs/>
          <w:sz w:val="26"/>
          <w:szCs w:val="26"/>
        </w:rPr>
        <w:t xml:space="preserve">ABLE OF CONTENTS </w:t>
      </w:r>
    </w:p>
    <w:p w14:paraId="41977928" w14:textId="77777777" w:rsidR="00391B8D" w:rsidRPr="0099381A" w:rsidRDefault="00976484">
      <w:pPr>
        <w:widowControl/>
        <w:jc w:val="right"/>
        <w:rPr>
          <w:b/>
          <w:bCs/>
          <w:i/>
          <w:iCs/>
          <w:sz w:val="26"/>
          <w:szCs w:val="26"/>
        </w:rPr>
      </w:pPr>
      <w:r w:rsidRPr="0099381A">
        <w:rPr>
          <w:b/>
          <w:bCs/>
          <w:sz w:val="26"/>
          <w:szCs w:val="26"/>
        </w:rPr>
        <w:t>PAGE(S)</w:t>
      </w:r>
    </w:p>
    <w:p w14:paraId="2626EF3C" w14:textId="77777777" w:rsidR="00BB589F" w:rsidRDefault="00BB589F">
      <w:pPr>
        <w:widowControl/>
        <w:rPr>
          <w:i/>
          <w:iCs/>
          <w:color w:val="0000FF"/>
          <w:sz w:val="26"/>
          <w:szCs w:val="26"/>
        </w:rPr>
      </w:pPr>
    </w:p>
    <w:p w14:paraId="034EA2F3" w14:textId="77777777" w:rsidR="00AE08E1" w:rsidRDefault="00AE08E1" w:rsidP="00AE08E1">
      <w:pPr>
        <w:widowControl/>
        <w:rPr>
          <w:i/>
          <w:iCs/>
          <w:color w:val="0000FF"/>
          <w:sz w:val="26"/>
          <w:szCs w:val="26"/>
        </w:rPr>
      </w:pPr>
      <w:r>
        <w:rPr>
          <w:i/>
          <w:iCs/>
          <w:color w:val="0000FF"/>
          <w:sz w:val="26"/>
          <w:szCs w:val="26"/>
        </w:rPr>
        <w:t>[See</w:t>
      </w:r>
      <w:r w:rsidRPr="001F66DD">
        <w:rPr>
          <w:i/>
          <w:iCs/>
          <w:color w:val="0000FF"/>
          <w:sz w:val="26"/>
          <w:szCs w:val="26"/>
        </w:rPr>
        <w:t xml:space="preserve"> </w:t>
      </w:r>
      <w:r>
        <w:rPr>
          <w:i/>
          <w:iCs/>
          <w:color w:val="0000FF"/>
          <w:sz w:val="26"/>
          <w:szCs w:val="26"/>
        </w:rPr>
        <w:t>California Rules of Court, rule 8.204(a)(1)(A) and ADI Manual, chapter 5, §5.2.3.1.]</w:t>
      </w:r>
    </w:p>
    <w:p w14:paraId="53997411" w14:textId="77777777" w:rsidR="00391B8D" w:rsidRPr="0099381A" w:rsidRDefault="00391B8D">
      <w:pPr>
        <w:widowControl/>
        <w:rPr>
          <w:i/>
          <w:iCs/>
          <w:color w:val="0000FF"/>
          <w:sz w:val="26"/>
          <w:szCs w:val="26"/>
        </w:rPr>
      </w:pPr>
    </w:p>
    <w:p w14:paraId="410681D9" w14:textId="77777777" w:rsidR="00D46592" w:rsidRPr="0099381A" w:rsidRDefault="003B45D7" w:rsidP="00D46592">
      <w:pPr>
        <w:widowControl/>
        <w:tabs>
          <w:tab w:val="right" w:leader="dot" w:pos="7920"/>
        </w:tabs>
        <w:spacing w:line="360" w:lineRule="auto"/>
        <w:rPr>
          <w:sz w:val="26"/>
          <w:szCs w:val="26"/>
        </w:rPr>
      </w:pPr>
      <w:r w:rsidRPr="0099381A">
        <w:rPr>
          <w:sz w:val="26"/>
          <w:szCs w:val="26"/>
        </w:rPr>
        <w:fldChar w:fldCharType="begin"/>
      </w:r>
      <w:r w:rsidR="00976484" w:rsidRPr="0099381A">
        <w:rPr>
          <w:sz w:val="26"/>
          <w:szCs w:val="26"/>
        </w:rPr>
        <w:instrText>TOC \f</w:instrText>
      </w:r>
      <w:r w:rsidRPr="0099381A">
        <w:rPr>
          <w:sz w:val="26"/>
          <w:szCs w:val="26"/>
        </w:rPr>
        <w:fldChar w:fldCharType="separate"/>
      </w:r>
      <w:r w:rsidR="00976484" w:rsidRPr="0099381A">
        <w:rPr>
          <w:sz w:val="26"/>
          <w:szCs w:val="26"/>
        </w:rPr>
        <w:t>STATEMENT OF APPEALABILITY</w:t>
      </w:r>
      <w:r w:rsidR="00976484" w:rsidRPr="0099381A">
        <w:rPr>
          <w:sz w:val="26"/>
          <w:szCs w:val="26"/>
        </w:rPr>
        <w:tab/>
      </w:r>
      <w:r w:rsidR="00976484" w:rsidRPr="0099381A">
        <w:rPr>
          <w:color w:val="0000FF"/>
          <w:sz w:val="26"/>
          <w:szCs w:val="26"/>
        </w:rPr>
        <w:t>[page]</w:t>
      </w:r>
      <w:r w:rsidRPr="0099381A">
        <w:rPr>
          <w:sz w:val="26"/>
          <w:szCs w:val="26"/>
        </w:rPr>
        <w:fldChar w:fldCharType="end"/>
      </w:r>
    </w:p>
    <w:p w14:paraId="31B03B39" w14:textId="77777777" w:rsidR="00391B8D" w:rsidRPr="0099381A" w:rsidRDefault="003B45D7" w:rsidP="00D46592">
      <w:pPr>
        <w:widowControl/>
        <w:tabs>
          <w:tab w:val="right" w:leader="dot" w:pos="7920"/>
        </w:tabs>
        <w:spacing w:line="360" w:lineRule="auto"/>
        <w:rPr>
          <w:sz w:val="26"/>
          <w:szCs w:val="26"/>
        </w:rPr>
      </w:pPr>
      <w:r w:rsidRPr="0099381A">
        <w:rPr>
          <w:sz w:val="26"/>
          <w:szCs w:val="26"/>
        </w:rPr>
        <w:fldChar w:fldCharType="begin"/>
      </w:r>
      <w:r w:rsidR="00976484" w:rsidRPr="0099381A">
        <w:rPr>
          <w:sz w:val="26"/>
          <w:szCs w:val="26"/>
        </w:rPr>
        <w:instrText>TOC \f</w:instrText>
      </w:r>
      <w:r w:rsidRPr="0099381A">
        <w:rPr>
          <w:sz w:val="26"/>
          <w:szCs w:val="26"/>
        </w:rPr>
        <w:fldChar w:fldCharType="separate"/>
      </w:r>
      <w:r w:rsidR="00976484" w:rsidRPr="0099381A">
        <w:rPr>
          <w:sz w:val="26"/>
          <w:szCs w:val="26"/>
        </w:rPr>
        <w:t>STATEMENT OF THE CASE</w:t>
      </w:r>
      <w:r w:rsidR="00976484" w:rsidRPr="0099381A">
        <w:rPr>
          <w:sz w:val="26"/>
          <w:szCs w:val="26"/>
        </w:rPr>
        <w:tab/>
      </w:r>
      <w:r w:rsidR="00976484" w:rsidRPr="0099381A">
        <w:rPr>
          <w:color w:val="0000FF"/>
          <w:sz w:val="26"/>
          <w:szCs w:val="26"/>
        </w:rPr>
        <w:t>[page]</w:t>
      </w:r>
    </w:p>
    <w:p w14:paraId="50DCC7EE" w14:textId="77777777" w:rsidR="00391B8D" w:rsidRPr="0099381A" w:rsidRDefault="00976484" w:rsidP="00D46592">
      <w:pPr>
        <w:widowControl/>
        <w:tabs>
          <w:tab w:val="right" w:leader="dot" w:pos="7920"/>
        </w:tabs>
        <w:spacing w:line="360" w:lineRule="auto"/>
        <w:ind w:left="720" w:hanging="720"/>
        <w:rPr>
          <w:sz w:val="26"/>
          <w:szCs w:val="26"/>
        </w:rPr>
      </w:pPr>
      <w:r w:rsidRPr="0099381A">
        <w:rPr>
          <w:sz w:val="26"/>
          <w:szCs w:val="26"/>
        </w:rPr>
        <w:t>STATEMENT OF FACTS</w:t>
      </w:r>
      <w:r w:rsidRPr="0099381A">
        <w:rPr>
          <w:sz w:val="26"/>
          <w:szCs w:val="26"/>
        </w:rPr>
        <w:tab/>
      </w:r>
      <w:r w:rsidRPr="0099381A">
        <w:rPr>
          <w:color w:val="0000FF"/>
          <w:sz w:val="26"/>
          <w:szCs w:val="26"/>
        </w:rPr>
        <w:t>[page]</w:t>
      </w:r>
    </w:p>
    <w:p w14:paraId="40EEE794" w14:textId="77777777" w:rsidR="00391B8D" w:rsidRPr="0099381A" w:rsidRDefault="00976484" w:rsidP="00D46592">
      <w:pPr>
        <w:widowControl/>
        <w:tabs>
          <w:tab w:val="right" w:leader="dot" w:pos="7920"/>
        </w:tabs>
        <w:spacing w:line="360" w:lineRule="auto"/>
        <w:ind w:left="720" w:hanging="720"/>
        <w:rPr>
          <w:sz w:val="26"/>
          <w:szCs w:val="26"/>
        </w:rPr>
      </w:pPr>
      <w:r w:rsidRPr="0099381A">
        <w:rPr>
          <w:sz w:val="26"/>
          <w:szCs w:val="26"/>
        </w:rPr>
        <w:t>ARGUMENT</w:t>
      </w:r>
      <w:r w:rsidRPr="0099381A">
        <w:rPr>
          <w:sz w:val="26"/>
          <w:szCs w:val="26"/>
        </w:rPr>
        <w:tab/>
      </w:r>
      <w:r w:rsidRPr="0099381A">
        <w:rPr>
          <w:color w:val="0000FF"/>
          <w:sz w:val="26"/>
          <w:szCs w:val="26"/>
        </w:rPr>
        <w:t>[page]</w:t>
      </w:r>
    </w:p>
    <w:p w14:paraId="2836E4BF" w14:textId="77777777" w:rsidR="00391B8D" w:rsidRPr="0099381A" w:rsidRDefault="00D46592" w:rsidP="00DF7CD2">
      <w:pPr>
        <w:widowControl/>
        <w:tabs>
          <w:tab w:val="left" w:pos="1440"/>
          <w:tab w:val="right" w:leader="dot" w:pos="7920"/>
        </w:tabs>
        <w:spacing w:after="240"/>
        <w:ind w:left="720" w:hanging="720"/>
        <w:rPr>
          <w:sz w:val="26"/>
          <w:szCs w:val="26"/>
        </w:rPr>
      </w:pPr>
      <w:r w:rsidRPr="0099381A">
        <w:rPr>
          <w:sz w:val="26"/>
          <w:szCs w:val="26"/>
        </w:rPr>
        <w:t>I.</w:t>
      </w:r>
      <w:r w:rsidRPr="0099381A">
        <w:rPr>
          <w:sz w:val="26"/>
          <w:szCs w:val="26"/>
        </w:rPr>
        <w:tab/>
      </w:r>
      <w:r w:rsidR="00976484" w:rsidRPr="0099381A">
        <w:rPr>
          <w:sz w:val="26"/>
          <w:szCs w:val="26"/>
        </w:rPr>
        <w:t xml:space="preserve">THE APPLICABLE LAW IN THIS CASE IS </w:t>
      </w:r>
      <w:r w:rsidR="00976484" w:rsidRPr="0099381A">
        <w:rPr>
          <w:i/>
          <w:iCs/>
          <w:sz w:val="26"/>
          <w:szCs w:val="26"/>
        </w:rPr>
        <w:t>PEOPLE v.</w:t>
      </w:r>
      <w:r w:rsidR="00FB4343" w:rsidRPr="0099381A">
        <w:rPr>
          <w:i/>
          <w:iCs/>
          <w:sz w:val="26"/>
          <w:szCs w:val="26"/>
        </w:rPr>
        <w:t xml:space="preserve"> </w:t>
      </w:r>
      <w:r w:rsidRPr="0099381A">
        <w:rPr>
          <w:i/>
          <w:iCs/>
          <w:sz w:val="26"/>
          <w:szCs w:val="26"/>
        </w:rPr>
        <w:br/>
      </w:r>
      <w:r w:rsidR="00976484" w:rsidRPr="0099381A">
        <w:rPr>
          <w:i/>
          <w:iCs/>
          <w:sz w:val="26"/>
          <w:szCs w:val="26"/>
        </w:rPr>
        <w:t xml:space="preserve">WENDE </w:t>
      </w:r>
      <w:r w:rsidR="00976484" w:rsidRPr="0099381A">
        <w:rPr>
          <w:sz w:val="26"/>
          <w:szCs w:val="26"/>
        </w:rPr>
        <w:t xml:space="preserve">(1979) 25 Cal.3d 436, AND </w:t>
      </w:r>
      <w:r w:rsidR="00976484" w:rsidRPr="0099381A">
        <w:rPr>
          <w:i/>
          <w:iCs/>
          <w:sz w:val="26"/>
          <w:szCs w:val="26"/>
        </w:rPr>
        <w:t xml:space="preserve">ANDERS v. </w:t>
      </w:r>
      <w:r w:rsidRPr="0099381A">
        <w:rPr>
          <w:i/>
          <w:iCs/>
          <w:sz w:val="26"/>
          <w:szCs w:val="26"/>
        </w:rPr>
        <w:br/>
      </w:r>
      <w:r w:rsidR="00976484" w:rsidRPr="0099381A">
        <w:rPr>
          <w:i/>
          <w:iCs/>
          <w:sz w:val="26"/>
          <w:szCs w:val="26"/>
        </w:rPr>
        <w:t xml:space="preserve">CALIFORNIA </w:t>
      </w:r>
      <w:r w:rsidR="00907C77" w:rsidRPr="0099381A">
        <w:rPr>
          <w:sz w:val="26"/>
          <w:szCs w:val="26"/>
        </w:rPr>
        <w:t>(1967) 386 U.S.</w:t>
      </w:r>
      <w:r w:rsidRPr="0099381A">
        <w:rPr>
          <w:sz w:val="26"/>
          <w:szCs w:val="26"/>
        </w:rPr>
        <w:t xml:space="preserve"> </w:t>
      </w:r>
      <w:r w:rsidR="00976484" w:rsidRPr="0099381A">
        <w:rPr>
          <w:sz w:val="26"/>
          <w:szCs w:val="26"/>
        </w:rPr>
        <w:t>738.</w:t>
      </w:r>
      <w:r w:rsidR="00976484" w:rsidRPr="0099381A">
        <w:rPr>
          <w:sz w:val="26"/>
          <w:szCs w:val="26"/>
        </w:rPr>
        <w:tab/>
      </w:r>
      <w:r w:rsidR="00FB4343" w:rsidRPr="0099381A">
        <w:rPr>
          <w:color w:val="0000FF"/>
          <w:sz w:val="26"/>
          <w:szCs w:val="26"/>
        </w:rPr>
        <w:t>[page]</w:t>
      </w:r>
    </w:p>
    <w:p w14:paraId="5CF22DE7" w14:textId="77777777" w:rsidR="00391B8D" w:rsidRPr="0099381A" w:rsidRDefault="00976484" w:rsidP="00D46592">
      <w:pPr>
        <w:widowControl/>
        <w:tabs>
          <w:tab w:val="left" w:pos="2160"/>
          <w:tab w:val="right" w:leader="dot" w:pos="7920"/>
        </w:tabs>
        <w:spacing w:line="360" w:lineRule="auto"/>
        <w:ind w:left="1440" w:hanging="720"/>
        <w:rPr>
          <w:sz w:val="26"/>
          <w:szCs w:val="26"/>
        </w:rPr>
      </w:pPr>
      <w:r w:rsidRPr="0099381A">
        <w:rPr>
          <w:sz w:val="26"/>
          <w:szCs w:val="26"/>
        </w:rPr>
        <w:t>A</w:t>
      </w:r>
      <w:r w:rsidRPr="0099381A">
        <w:rPr>
          <w:i/>
          <w:iCs/>
          <w:sz w:val="26"/>
          <w:szCs w:val="26"/>
        </w:rPr>
        <w:t>.</w:t>
      </w:r>
      <w:r w:rsidR="00FB4343" w:rsidRPr="0099381A">
        <w:rPr>
          <w:i/>
          <w:iCs/>
          <w:sz w:val="26"/>
          <w:szCs w:val="26"/>
        </w:rPr>
        <w:t xml:space="preserve"> </w:t>
      </w:r>
      <w:r w:rsidRPr="0099381A">
        <w:rPr>
          <w:i/>
          <w:iCs/>
          <w:color w:val="0000FF"/>
          <w:sz w:val="26"/>
          <w:szCs w:val="26"/>
        </w:rPr>
        <w:t>[Identify Anders issue]</w:t>
      </w:r>
      <w:r w:rsidRPr="0099381A">
        <w:rPr>
          <w:sz w:val="26"/>
          <w:szCs w:val="26"/>
        </w:rPr>
        <w:tab/>
      </w:r>
      <w:r w:rsidRPr="0099381A">
        <w:rPr>
          <w:color w:val="0000FF"/>
          <w:sz w:val="26"/>
          <w:szCs w:val="26"/>
        </w:rPr>
        <w:t>[page]</w:t>
      </w:r>
    </w:p>
    <w:p w14:paraId="51D7F1CD" w14:textId="77777777" w:rsidR="00391B8D" w:rsidRPr="0099381A" w:rsidRDefault="00976484" w:rsidP="00D46592">
      <w:pPr>
        <w:widowControl/>
        <w:tabs>
          <w:tab w:val="left" w:pos="2160"/>
          <w:tab w:val="right" w:leader="dot" w:pos="7920"/>
        </w:tabs>
        <w:spacing w:line="360" w:lineRule="auto"/>
        <w:ind w:left="1440" w:hanging="720"/>
        <w:rPr>
          <w:sz w:val="26"/>
          <w:szCs w:val="26"/>
        </w:rPr>
      </w:pPr>
      <w:r w:rsidRPr="0099381A">
        <w:rPr>
          <w:sz w:val="26"/>
          <w:szCs w:val="26"/>
        </w:rPr>
        <w:t>B.</w:t>
      </w:r>
      <w:r w:rsidR="00FB4343" w:rsidRPr="0099381A">
        <w:rPr>
          <w:sz w:val="26"/>
          <w:szCs w:val="26"/>
        </w:rPr>
        <w:t xml:space="preserve"> </w:t>
      </w:r>
      <w:r w:rsidRPr="0099381A">
        <w:rPr>
          <w:i/>
          <w:iCs/>
          <w:color w:val="0000FF"/>
          <w:sz w:val="26"/>
          <w:szCs w:val="26"/>
        </w:rPr>
        <w:t>[Identify next Anders issue]</w:t>
      </w:r>
      <w:r w:rsidRPr="0099381A">
        <w:rPr>
          <w:sz w:val="26"/>
          <w:szCs w:val="26"/>
        </w:rPr>
        <w:tab/>
      </w:r>
      <w:r w:rsidRPr="0099381A">
        <w:rPr>
          <w:color w:val="0000FF"/>
          <w:sz w:val="26"/>
          <w:szCs w:val="26"/>
        </w:rPr>
        <w:t>[page]</w:t>
      </w:r>
    </w:p>
    <w:p w14:paraId="64641B1D" w14:textId="77777777" w:rsidR="00391B8D" w:rsidRPr="0099381A" w:rsidRDefault="00976484" w:rsidP="00D46592">
      <w:pPr>
        <w:widowControl/>
        <w:tabs>
          <w:tab w:val="right" w:leader="dot" w:pos="7920"/>
        </w:tabs>
        <w:spacing w:line="360" w:lineRule="auto"/>
        <w:rPr>
          <w:sz w:val="26"/>
          <w:szCs w:val="26"/>
        </w:rPr>
      </w:pPr>
      <w:r w:rsidRPr="0099381A">
        <w:rPr>
          <w:sz w:val="26"/>
          <w:szCs w:val="26"/>
        </w:rPr>
        <w:t xml:space="preserve">DECLARATION OF </w:t>
      </w:r>
      <w:r w:rsidRPr="0099381A">
        <w:rPr>
          <w:i/>
          <w:iCs/>
          <w:color w:val="0000FF"/>
          <w:sz w:val="26"/>
          <w:szCs w:val="26"/>
        </w:rPr>
        <w:t>[attorney’s name]</w:t>
      </w:r>
      <w:r w:rsidRPr="0099381A">
        <w:rPr>
          <w:i/>
          <w:iCs/>
          <w:sz w:val="26"/>
          <w:szCs w:val="26"/>
        </w:rPr>
        <w:t xml:space="preserve"> </w:t>
      </w:r>
      <w:r w:rsidRPr="0099381A">
        <w:rPr>
          <w:sz w:val="26"/>
          <w:szCs w:val="26"/>
        </w:rPr>
        <w:tab/>
      </w:r>
      <w:r w:rsidRPr="0099381A">
        <w:rPr>
          <w:color w:val="0000FF"/>
          <w:sz w:val="26"/>
          <w:szCs w:val="26"/>
        </w:rPr>
        <w:t>[page]</w:t>
      </w:r>
    </w:p>
    <w:p w14:paraId="6F7118F9" w14:textId="77777777" w:rsidR="00391B8D" w:rsidRPr="0099381A" w:rsidRDefault="00976484" w:rsidP="00D46592">
      <w:pPr>
        <w:widowControl/>
        <w:tabs>
          <w:tab w:val="right" w:leader="dot" w:pos="7920"/>
        </w:tabs>
        <w:spacing w:line="360" w:lineRule="auto"/>
        <w:rPr>
          <w:sz w:val="26"/>
          <w:szCs w:val="26"/>
        </w:rPr>
      </w:pPr>
      <w:r w:rsidRPr="0099381A">
        <w:rPr>
          <w:sz w:val="26"/>
          <w:szCs w:val="26"/>
        </w:rPr>
        <w:t xml:space="preserve">CERTIFICATION OF WORD COUNT </w:t>
      </w:r>
      <w:r w:rsidRPr="0099381A">
        <w:rPr>
          <w:sz w:val="26"/>
          <w:szCs w:val="26"/>
        </w:rPr>
        <w:tab/>
      </w:r>
      <w:r w:rsidRPr="0099381A">
        <w:rPr>
          <w:color w:val="0000FF"/>
          <w:sz w:val="26"/>
          <w:szCs w:val="26"/>
        </w:rPr>
        <w:t>[page]</w:t>
      </w:r>
      <w:r w:rsidR="003B45D7" w:rsidRPr="0099381A">
        <w:rPr>
          <w:sz w:val="26"/>
          <w:szCs w:val="26"/>
        </w:rPr>
        <w:fldChar w:fldCharType="end"/>
      </w:r>
    </w:p>
    <w:p w14:paraId="60D808CF" w14:textId="77777777" w:rsidR="00391B8D" w:rsidRPr="0099381A" w:rsidRDefault="00391B8D">
      <w:pPr>
        <w:widowControl/>
        <w:tabs>
          <w:tab w:val="right" w:leader="dot" w:pos="7920"/>
        </w:tabs>
        <w:ind w:left="720" w:hanging="720"/>
        <w:rPr>
          <w:sz w:val="26"/>
          <w:szCs w:val="26"/>
        </w:rPr>
      </w:pPr>
    </w:p>
    <w:p w14:paraId="5AD6CCE2" w14:textId="77777777" w:rsidR="00391B8D" w:rsidRPr="0099381A" w:rsidRDefault="00391B8D">
      <w:pPr>
        <w:widowControl/>
        <w:rPr>
          <w:sz w:val="26"/>
          <w:szCs w:val="26"/>
        </w:rPr>
      </w:pPr>
    </w:p>
    <w:p w14:paraId="7D7ED237" w14:textId="77777777" w:rsidR="00391B8D" w:rsidRPr="0099381A" w:rsidRDefault="00976484">
      <w:pPr>
        <w:widowControl/>
        <w:jc w:val="center"/>
        <w:rPr>
          <w:sz w:val="26"/>
          <w:szCs w:val="26"/>
        </w:rPr>
      </w:pPr>
      <w:r w:rsidRPr="0099381A">
        <w:rPr>
          <w:sz w:val="26"/>
          <w:szCs w:val="26"/>
        </w:rPr>
        <w:br w:type="page"/>
      </w:r>
      <w:r w:rsidRPr="0099381A">
        <w:rPr>
          <w:b/>
          <w:bCs/>
          <w:sz w:val="26"/>
          <w:szCs w:val="26"/>
        </w:rPr>
        <w:lastRenderedPageBreak/>
        <w:t>TABLE OF AUTHORITIES</w:t>
      </w:r>
    </w:p>
    <w:p w14:paraId="05537933" w14:textId="77777777" w:rsidR="00391B8D" w:rsidRPr="0099381A" w:rsidRDefault="00391B8D">
      <w:pPr>
        <w:widowControl/>
        <w:rPr>
          <w:i/>
          <w:iCs/>
          <w:sz w:val="26"/>
          <w:szCs w:val="26"/>
        </w:rPr>
      </w:pPr>
    </w:p>
    <w:p w14:paraId="6E5D5EAF" w14:textId="77777777" w:rsidR="00391B8D" w:rsidRPr="0099381A" w:rsidRDefault="00976484">
      <w:pPr>
        <w:widowControl/>
        <w:jc w:val="right"/>
        <w:rPr>
          <w:i/>
          <w:iCs/>
          <w:sz w:val="26"/>
          <w:szCs w:val="26"/>
        </w:rPr>
      </w:pPr>
      <w:r w:rsidRPr="0099381A">
        <w:rPr>
          <w:b/>
          <w:bCs/>
          <w:sz w:val="26"/>
          <w:szCs w:val="26"/>
        </w:rPr>
        <w:t>PAGE(S)</w:t>
      </w:r>
    </w:p>
    <w:p w14:paraId="071A0FF9" w14:textId="77777777" w:rsidR="0077073E" w:rsidRDefault="0077073E" w:rsidP="0077073E">
      <w:pPr>
        <w:widowControl/>
        <w:rPr>
          <w:i/>
          <w:iCs/>
          <w:color w:val="0000FF"/>
          <w:sz w:val="26"/>
          <w:szCs w:val="26"/>
        </w:rPr>
      </w:pPr>
      <w:r>
        <w:rPr>
          <w:i/>
          <w:iCs/>
          <w:color w:val="0000FF"/>
          <w:sz w:val="26"/>
          <w:szCs w:val="26"/>
        </w:rPr>
        <w:t>[See</w:t>
      </w:r>
      <w:r w:rsidRPr="008308EC">
        <w:rPr>
          <w:i/>
          <w:iCs/>
          <w:color w:val="0000FF"/>
          <w:sz w:val="26"/>
          <w:szCs w:val="26"/>
        </w:rPr>
        <w:t xml:space="preserve"> </w:t>
      </w:r>
      <w:r>
        <w:rPr>
          <w:i/>
          <w:iCs/>
          <w:color w:val="0000FF"/>
          <w:sz w:val="26"/>
          <w:szCs w:val="26"/>
        </w:rPr>
        <w:t>California Rules of Court, rule 8.204(a)(1)(A) and ADI Manual,</w:t>
      </w:r>
    </w:p>
    <w:p w14:paraId="419B3F2C" w14:textId="252ECB8A" w:rsidR="00A81A89" w:rsidRDefault="0077073E" w:rsidP="0077073E">
      <w:pPr>
        <w:widowControl/>
        <w:rPr>
          <w:i/>
          <w:iCs/>
          <w:color w:val="0000FF"/>
          <w:sz w:val="26"/>
          <w:szCs w:val="26"/>
        </w:rPr>
      </w:pPr>
      <w:r>
        <w:rPr>
          <w:i/>
          <w:iCs/>
          <w:color w:val="0000FF"/>
          <w:sz w:val="26"/>
          <w:szCs w:val="26"/>
        </w:rPr>
        <w:t xml:space="preserve"> chapter 5, §5.2.3.2.]</w:t>
      </w:r>
    </w:p>
    <w:p w14:paraId="72703698" w14:textId="77777777" w:rsidR="00A81A89" w:rsidRDefault="00A81A89">
      <w:pPr>
        <w:widowControl/>
        <w:ind w:left="720"/>
        <w:rPr>
          <w:i/>
          <w:iCs/>
          <w:color w:val="0000FF"/>
          <w:sz w:val="26"/>
          <w:szCs w:val="26"/>
        </w:rPr>
      </w:pPr>
    </w:p>
    <w:p w14:paraId="6AD554DE" w14:textId="7BD340F7" w:rsidR="00391B8D" w:rsidRPr="0099381A" w:rsidRDefault="00976484">
      <w:pPr>
        <w:widowControl/>
        <w:ind w:left="720"/>
        <w:rPr>
          <w:b/>
          <w:bCs/>
          <w:sz w:val="26"/>
          <w:szCs w:val="26"/>
        </w:rPr>
      </w:pPr>
      <w:r w:rsidRPr="0099381A">
        <w:rPr>
          <w:b/>
          <w:bCs/>
          <w:sz w:val="26"/>
          <w:szCs w:val="26"/>
        </w:rPr>
        <w:t>CASES</w:t>
      </w:r>
    </w:p>
    <w:p w14:paraId="1525BC91" w14:textId="77777777" w:rsidR="00391B8D" w:rsidRPr="0099381A" w:rsidRDefault="00391B8D">
      <w:pPr>
        <w:widowControl/>
        <w:ind w:left="720"/>
        <w:rPr>
          <w:b/>
          <w:bCs/>
          <w:sz w:val="26"/>
          <w:szCs w:val="26"/>
        </w:rPr>
      </w:pPr>
    </w:p>
    <w:p w14:paraId="63BFBA26" w14:textId="162964F5" w:rsidR="00391B8D" w:rsidRPr="0099381A" w:rsidRDefault="00976484">
      <w:pPr>
        <w:widowControl/>
        <w:tabs>
          <w:tab w:val="right" w:leader="dot" w:pos="7938"/>
        </w:tabs>
        <w:rPr>
          <w:color w:val="0000FF"/>
          <w:sz w:val="26"/>
          <w:szCs w:val="26"/>
        </w:rPr>
      </w:pPr>
      <w:r w:rsidRPr="0099381A">
        <w:rPr>
          <w:i/>
          <w:iCs/>
          <w:color w:val="0000FF"/>
          <w:sz w:val="26"/>
          <w:szCs w:val="26"/>
        </w:rPr>
        <w:t>[Case</w:t>
      </w:r>
      <w:r w:rsidR="0077073E">
        <w:rPr>
          <w:i/>
          <w:iCs/>
          <w:color w:val="0000FF"/>
          <w:sz w:val="26"/>
          <w:szCs w:val="26"/>
        </w:rPr>
        <w:t xml:space="preserve"> - </w:t>
      </w:r>
      <w:r w:rsidRPr="0099381A">
        <w:rPr>
          <w:i/>
          <w:iCs/>
          <w:color w:val="0000FF"/>
          <w:sz w:val="26"/>
          <w:szCs w:val="26"/>
        </w:rPr>
        <w:t>cit</w:t>
      </w:r>
      <w:r w:rsidR="0077073E">
        <w:rPr>
          <w:i/>
          <w:iCs/>
          <w:color w:val="0000FF"/>
          <w:sz w:val="26"/>
          <w:szCs w:val="26"/>
        </w:rPr>
        <w:t>e</w:t>
      </w:r>
      <w:r w:rsidRPr="0099381A">
        <w:rPr>
          <w:i/>
          <w:iCs/>
          <w:color w:val="0000FF"/>
          <w:sz w:val="26"/>
          <w:szCs w:val="26"/>
        </w:rPr>
        <w:t>]</w:t>
      </w:r>
      <w:r w:rsidRPr="0099381A">
        <w:rPr>
          <w:sz w:val="26"/>
          <w:szCs w:val="26"/>
        </w:rPr>
        <w:tab/>
      </w:r>
      <w:r w:rsidRPr="0099381A">
        <w:rPr>
          <w:color w:val="0000FF"/>
          <w:sz w:val="26"/>
          <w:szCs w:val="26"/>
        </w:rPr>
        <w:t>[page]</w:t>
      </w:r>
    </w:p>
    <w:p w14:paraId="4D553BD7" w14:textId="77777777" w:rsidR="00391B8D" w:rsidRPr="0099381A" w:rsidRDefault="00976484">
      <w:pPr>
        <w:widowControl/>
        <w:rPr>
          <w:b/>
          <w:bCs/>
          <w:sz w:val="26"/>
          <w:szCs w:val="26"/>
        </w:rPr>
      </w:pPr>
      <w:r w:rsidRPr="0099381A">
        <w:rPr>
          <w:i/>
          <w:iCs/>
          <w:color w:val="0000FF"/>
          <w:sz w:val="26"/>
          <w:szCs w:val="26"/>
        </w:rPr>
        <w:tab/>
      </w:r>
      <w:r w:rsidRPr="0099381A">
        <w:rPr>
          <w:b/>
          <w:bCs/>
          <w:color w:val="0000FF"/>
          <w:sz w:val="26"/>
          <w:szCs w:val="26"/>
        </w:rPr>
        <w:tab/>
      </w:r>
      <w:r w:rsidRPr="0099381A">
        <w:rPr>
          <w:b/>
          <w:bCs/>
          <w:color w:val="0000FF"/>
          <w:sz w:val="26"/>
          <w:szCs w:val="26"/>
        </w:rPr>
        <w:tab/>
      </w:r>
    </w:p>
    <w:p w14:paraId="59E5807E" w14:textId="77777777" w:rsidR="00391B8D" w:rsidRPr="0099381A" w:rsidRDefault="00976484">
      <w:pPr>
        <w:widowControl/>
        <w:ind w:left="720"/>
        <w:rPr>
          <w:b/>
          <w:bCs/>
          <w:sz w:val="26"/>
          <w:szCs w:val="26"/>
        </w:rPr>
      </w:pPr>
      <w:r w:rsidRPr="0099381A">
        <w:rPr>
          <w:b/>
          <w:bCs/>
          <w:sz w:val="26"/>
          <w:szCs w:val="26"/>
        </w:rPr>
        <w:t>CONSTITUTIONS</w:t>
      </w:r>
    </w:p>
    <w:p w14:paraId="547F565C" w14:textId="77777777" w:rsidR="00391B8D" w:rsidRPr="0099381A" w:rsidRDefault="00391B8D">
      <w:pPr>
        <w:widowControl/>
        <w:rPr>
          <w:b/>
          <w:bCs/>
          <w:sz w:val="26"/>
          <w:szCs w:val="26"/>
        </w:rPr>
      </w:pPr>
    </w:p>
    <w:p w14:paraId="3420F98A" w14:textId="77777777" w:rsidR="00391B8D" w:rsidRPr="0099381A" w:rsidRDefault="00976484">
      <w:pPr>
        <w:widowControl/>
        <w:ind w:left="2880" w:hanging="2880"/>
        <w:rPr>
          <w:b/>
          <w:bCs/>
          <w:sz w:val="26"/>
          <w:szCs w:val="26"/>
        </w:rPr>
      </w:pPr>
      <w:r w:rsidRPr="0099381A">
        <w:rPr>
          <w:sz w:val="26"/>
          <w:szCs w:val="26"/>
        </w:rPr>
        <w:t xml:space="preserve">United States Constitution </w:t>
      </w:r>
      <w:r w:rsidRPr="0099381A">
        <w:rPr>
          <w:sz w:val="26"/>
          <w:szCs w:val="26"/>
        </w:rPr>
        <w:tab/>
      </w:r>
    </w:p>
    <w:p w14:paraId="7011EF1C" w14:textId="77777777" w:rsidR="00391B8D" w:rsidRPr="0099381A" w:rsidRDefault="00976484">
      <w:pPr>
        <w:widowControl/>
        <w:tabs>
          <w:tab w:val="right" w:leader="dot" w:pos="7938"/>
        </w:tabs>
        <w:rPr>
          <w:b/>
          <w:bCs/>
          <w:sz w:val="26"/>
          <w:szCs w:val="26"/>
        </w:rPr>
      </w:pPr>
      <w:r w:rsidRPr="0099381A">
        <w:rPr>
          <w:i/>
          <w:iCs/>
          <w:color w:val="0000FF"/>
          <w:sz w:val="26"/>
          <w:szCs w:val="26"/>
        </w:rPr>
        <w:t>[</w:t>
      </w:r>
      <w:r w:rsidR="004930E5" w:rsidRPr="0099381A">
        <w:rPr>
          <w:i/>
          <w:iCs/>
          <w:color w:val="0000FF"/>
          <w:sz w:val="26"/>
          <w:szCs w:val="26"/>
        </w:rPr>
        <w:t>Section or a</w:t>
      </w:r>
      <w:r w:rsidRPr="0099381A">
        <w:rPr>
          <w:i/>
          <w:iCs/>
          <w:color w:val="0000FF"/>
          <w:sz w:val="26"/>
          <w:szCs w:val="26"/>
        </w:rPr>
        <w:t>mendment]</w:t>
      </w:r>
      <w:r w:rsidRPr="0099381A">
        <w:rPr>
          <w:sz w:val="26"/>
          <w:szCs w:val="26"/>
        </w:rPr>
        <w:tab/>
      </w:r>
      <w:r w:rsidRPr="0099381A">
        <w:rPr>
          <w:color w:val="0000FF"/>
          <w:sz w:val="26"/>
          <w:szCs w:val="26"/>
        </w:rPr>
        <w:t>[page]</w:t>
      </w:r>
    </w:p>
    <w:p w14:paraId="7B0EE60D" w14:textId="77777777" w:rsidR="00391B8D" w:rsidRPr="0099381A" w:rsidRDefault="00391B8D">
      <w:pPr>
        <w:widowControl/>
        <w:ind w:left="720"/>
        <w:rPr>
          <w:b/>
          <w:bCs/>
          <w:sz w:val="26"/>
          <w:szCs w:val="26"/>
        </w:rPr>
      </w:pPr>
    </w:p>
    <w:p w14:paraId="059C7BAF" w14:textId="77777777" w:rsidR="00391B8D" w:rsidRPr="0099381A" w:rsidRDefault="00976484">
      <w:pPr>
        <w:widowControl/>
        <w:ind w:left="720"/>
        <w:rPr>
          <w:b/>
          <w:bCs/>
          <w:sz w:val="26"/>
          <w:szCs w:val="26"/>
        </w:rPr>
      </w:pPr>
      <w:r w:rsidRPr="0099381A">
        <w:rPr>
          <w:b/>
          <w:bCs/>
          <w:sz w:val="26"/>
          <w:szCs w:val="26"/>
        </w:rPr>
        <w:t>STATUTES</w:t>
      </w:r>
    </w:p>
    <w:p w14:paraId="5F419EE5" w14:textId="77777777" w:rsidR="00391B8D" w:rsidRPr="0099381A" w:rsidRDefault="00391B8D">
      <w:pPr>
        <w:widowControl/>
        <w:rPr>
          <w:b/>
          <w:bCs/>
          <w:sz w:val="26"/>
          <w:szCs w:val="26"/>
        </w:rPr>
      </w:pPr>
    </w:p>
    <w:p w14:paraId="7379AB7A" w14:textId="77777777" w:rsidR="00391B8D" w:rsidRPr="0099381A" w:rsidRDefault="00976484">
      <w:pPr>
        <w:widowControl/>
        <w:ind w:left="1440" w:hanging="1440"/>
        <w:rPr>
          <w:b/>
          <w:bCs/>
          <w:sz w:val="26"/>
          <w:szCs w:val="26"/>
        </w:rPr>
      </w:pPr>
      <w:r w:rsidRPr="0099381A">
        <w:rPr>
          <w:sz w:val="26"/>
          <w:szCs w:val="26"/>
        </w:rPr>
        <w:t xml:space="preserve">Penal Code </w:t>
      </w:r>
      <w:r w:rsidRPr="0099381A">
        <w:rPr>
          <w:sz w:val="26"/>
          <w:szCs w:val="26"/>
        </w:rPr>
        <w:tab/>
      </w:r>
    </w:p>
    <w:p w14:paraId="1DB463EE" w14:textId="77777777" w:rsidR="00391B8D" w:rsidRPr="0099381A" w:rsidRDefault="00391B8D">
      <w:pPr>
        <w:widowControl/>
        <w:ind w:left="1440" w:hanging="1440"/>
        <w:rPr>
          <w:sz w:val="26"/>
          <w:szCs w:val="26"/>
        </w:rPr>
        <w:sectPr w:rsidR="00391B8D" w:rsidRPr="0099381A">
          <w:type w:val="continuous"/>
          <w:pgSz w:w="12240" w:h="15840"/>
          <w:pgMar w:top="1440" w:right="2142" w:bottom="1440" w:left="2160" w:header="1440" w:footer="1440" w:gutter="0"/>
          <w:cols w:space="720"/>
          <w:noEndnote/>
        </w:sectPr>
      </w:pPr>
    </w:p>
    <w:p w14:paraId="2C6A57A3" w14:textId="77777777" w:rsidR="00391B8D" w:rsidRPr="0099381A" w:rsidRDefault="00976484">
      <w:pPr>
        <w:widowControl/>
        <w:tabs>
          <w:tab w:val="right" w:leader="dot" w:pos="7920"/>
        </w:tabs>
        <w:rPr>
          <w:color w:val="0000FF"/>
          <w:sz w:val="26"/>
          <w:szCs w:val="26"/>
        </w:rPr>
      </w:pPr>
      <w:r w:rsidRPr="0099381A">
        <w:rPr>
          <w:i/>
          <w:iCs/>
          <w:color w:val="0000FF"/>
          <w:sz w:val="26"/>
          <w:szCs w:val="26"/>
        </w:rPr>
        <w:t xml:space="preserve">[Section </w:t>
      </w:r>
      <w:r w:rsidR="004930E5" w:rsidRPr="0099381A">
        <w:rPr>
          <w:i/>
          <w:iCs/>
          <w:color w:val="0000FF"/>
          <w:sz w:val="26"/>
          <w:szCs w:val="26"/>
        </w:rPr>
        <w:t>n</w:t>
      </w:r>
      <w:r w:rsidRPr="0099381A">
        <w:rPr>
          <w:i/>
          <w:iCs/>
          <w:color w:val="0000FF"/>
          <w:sz w:val="26"/>
          <w:szCs w:val="26"/>
        </w:rPr>
        <w:t>umber]</w:t>
      </w:r>
      <w:r w:rsidRPr="0099381A">
        <w:rPr>
          <w:sz w:val="26"/>
          <w:szCs w:val="26"/>
        </w:rPr>
        <w:tab/>
      </w:r>
      <w:r w:rsidRPr="0099381A">
        <w:rPr>
          <w:color w:val="0000FF"/>
          <w:sz w:val="26"/>
          <w:szCs w:val="26"/>
        </w:rPr>
        <w:t>[page]</w:t>
      </w:r>
    </w:p>
    <w:p w14:paraId="06B0C835" w14:textId="77777777" w:rsidR="00391B8D" w:rsidRPr="0099381A" w:rsidRDefault="00976484">
      <w:pPr>
        <w:widowControl/>
        <w:tabs>
          <w:tab w:val="left" w:pos="0"/>
        </w:tabs>
        <w:rPr>
          <w:b/>
          <w:bCs/>
          <w:sz w:val="26"/>
          <w:szCs w:val="26"/>
        </w:rPr>
      </w:pPr>
      <w:r w:rsidRPr="0099381A">
        <w:rPr>
          <w:i/>
          <w:iCs/>
          <w:color w:val="0000FF"/>
          <w:sz w:val="26"/>
          <w:szCs w:val="26"/>
        </w:rPr>
        <w:tab/>
      </w:r>
      <w:r w:rsidRPr="0099381A">
        <w:rPr>
          <w:b/>
          <w:bCs/>
          <w:color w:val="0000FF"/>
          <w:sz w:val="26"/>
          <w:szCs w:val="26"/>
        </w:rPr>
        <w:tab/>
      </w:r>
      <w:r w:rsidRPr="0099381A">
        <w:rPr>
          <w:b/>
          <w:bCs/>
          <w:color w:val="0000FF"/>
          <w:sz w:val="26"/>
          <w:szCs w:val="26"/>
        </w:rPr>
        <w:tab/>
      </w:r>
    </w:p>
    <w:p w14:paraId="46FD5160" w14:textId="77777777" w:rsidR="00391B8D" w:rsidRPr="0099381A" w:rsidRDefault="00976484">
      <w:pPr>
        <w:widowControl/>
        <w:tabs>
          <w:tab w:val="center" w:pos="3960"/>
        </w:tabs>
        <w:ind w:left="720"/>
        <w:rPr>
          <w:b/>
          <w:bCs/>
          <w:sz w:val="26"/>
          <w:szCs w:val="26"/>
        </w:rPr>
      </w:pPr>
      <w:r w:rsidRPr="0099381A">
        <w:rPr>
          <w:b/>
          <w:bCs/>
          <w:sz w:val="26"/>
          <w:szCs w:val="26"/>
        </w:rPr>
        <w:t>COURT RULES</w:t>
      </w:r>
      <w:r w:rsidRPr="0099381A">
        <w:rPr>
          <w:b/>
          <w:bCs/>
          <w:sz w:val="26"/>
          <w:szCs w:val="26"/>
        </w:rPr>
        <w:tab/>
      </w:r>
    </w:p>
    <w:p w14:paraId="7F27AB95" w14:textId="77777777" w:rsidR="00391B8D" w:rsidRPr="0099381A" w:rsidRDefault="00391B8D">
      <w:pPr>
        <w:widowControl/>
        <w:tabs>
          <w:tab w:val="left" w:pos="0"/>
        </w:tabs>
        <w:rPr>
          <w:b/>
          <w:bCs/>
          <w:sz w:val="26"/>
          <w:szCs w:val="26"/>
        </w:rPr>
      </w:pPr>
    </w:p>
    <w:p w14:paraId="2FEE7FEC" w14:textId="77777777" w:rsidR="00391B8D" w:rsidRPr="0099381A" w:rsidRDefault="00976484">
      <w:pPr>
        <w:widowControl/>
        <w:tabs>
          <w:tab w:val="left" w:pos="0"/>
        </w:tabs>
        <w:ind w:left="2880" w:hanging="2880"/>
        <w:rPr>
          <w:b/>
          <w:bCs/>
          <w:sz w:val="26"/>
          <w:szCs w:val="26"/>
        </w:rPr>
      </w:pPr>
      <w:r w:rsidRPr="0099381A">
        <w:rPr>
          <w:sz w:val="26"/>
          <w:szCs w:val="26"/>
        </w:rPr>
        <w:t xml:space="preserve">California Rules of Court </w:t>
      </w:r>
      <w:r w:rsidRPr="0099381A">
        <w:rPr>
          <w:sz w:val="26"/>
          <w:szCs w:val="26"/>
        </w:rPr>
        <w:tab/>
      </w:r>
    </w:p>
    <w:p w14:paraId="6BAE3FE6" w14:textId="77777777" w:rsidR="00391B8D" w:rsidRPr="0099381A" w:rsidRDefault="004930E5">
      <w:pPr>
        <w:widowControl/>
        <w:tabs>
          <w:tab w:val="right" w:leader="dot" w:pos="7920"/>
        </w:tabs>
        <w:rPr>
          <w:b/>
          <w:bCs/>
          <w:sz w:val="26"/>
          <w:szCs w:val="26"/>
        </w:rPr>
      </w:pPr>
      <w:r w:rsidRPr="0099381A">
        <w:rPr>
          <w:i/>
          <w:iCs/>
          <w:color w:val="0000FF"/>
          <w:sz w:val="26"/>
          <w:szCs w:val="26"/>
        </w:rPr>
        <w:t>[Rule n</w:t>
      </w:r>
      <w:r w:rsidR="00976484" w:rsidRPr="0099381A">
        <w:rPr>
          <w:i/>
          <w:iCs/>
          <w:color w:val="0000FF"/>
          <w:sz w:val="26"/>
          <w:szCs w:val="26"/>
        </w:rPr>
        <w:t>umber]</w:t>
      </w:r>
      <w:r w:rsidR="00976484" w:rsidRPr="0099381A">
        <w:rPr>
          <w:sz w:val="26"/>
          <w:szCs w:val="26"/>
        </w:rPr>
        <w:tab/>
      </w:r>
      <w:r w:rsidR="00976484" w:rsidRPr="0099381A">
        <w:rPr>
          <w:color w:val="0000FF"/>
          <w:sz w:val="26"/>
          <w:szCs w:val="26"/>
        </w:rPr>
        <w:t>[page]</w:t>
      </w:r>
    </w:p>
    <w:p w14:paraId="16D6391E" w14:textId="77777777" w:rsidR="00391B8D" w:rsidRPr="0099381A" w:rsidRDefault="00391B8D">
      <w:pPr>
        <w:widowControl/>
        <w:tabs>
          <w:tab w:val="left" w:pos="0"/>
        </w:tabs>
        <w:rPr>
          <w:b/>
          <w:bCs/>
          <w:sz w:val="26"/>
          <w:szCs w:val="26"/>
        </w:rPr>
      </w:pPr>
    </w:p>
    <w:p w14:paraId="3359F05E" w14:textId="77777777" w:rsidR="00391B8D" w:rsidRPr="0099381A" w:rsidRDefault="00976484">
      <w:pPr>
        <w:widowControl/>
        <w:tabs>
          <w:tab w:val="left" w:pos="0"/>
        </w:tabs>
        <w:ind w:left="720"/>
        <w:rPr>
          <w:b/>
          <w:bCs/>
          <w:sz w:val="26"/>
          <w:szCs w:val="26"/>
        </w:rPr>
      </w:pPr>
      <w:r w:rsidRPr="0099381A">
        <w:rPr>
          <w:b/>
          <w:bCs/>
          <w:sz w:val="26"/>
          <w:szCs w:val="26"/>
        </w:rPr>
        <w:t>OTHER AUTHORITIES</w:t>
      </w:r>
    </w:p>
    <w:p w14:paraId="1C671008" w14:textId="77777777" w:rsidR="00391B8D" w:rsidRPr="0099381A" w:rsidRDefault="00391B8D">
      <w:pPr>
        <w:widowControl/>
        <w:tabs>
          <w:tab w:val="left" w:pos="0"/>
        </w:tabs>
        <w:ind w:left="720"/>
        <w:rPr>
          <w:i/>
          <w:iCs/>
          <w:sz w:val="26"/>
          <w:szCs w:val="26"/>
        </w:rPr>
      </w:pPr>
    </w:p>
    <w:p w14:paraId="38DEBA21" w14:textId="77777777" w:rsidR="00391B8D" w:rsidRPr="0099381A" w:rsidRDefault="00976484">
      <w:pPr>
        <w:widowControl/>
        <w:tabs>
          <w:tab w:val="right" w:leader="dot" w:pos="7920"/>
        </w:tabs>
        <w:rPr>
          <w:color w:val="0000FF"/>
          <w:sz w:val="26"/>
          <w:szCs w:val="26"/>
        </w:rPr>
      </w:pPr>
      <w:r w:rsidRPr="0099381A">
        <w:rPr>
          <w:i/>
          <w:iCs/>
          <w:color w:val="0000FF"/>
          <w:sz w:val="26"/>
          <w:szCs w:val="26"/>
        </w:rPr>
        <w:t>[Citations]</w:t>
      </w:r>
      <w:r w:rsidRPr="0099381A">
        <w:rPr>
          <w:sz w:val="26"/>
          <w:szCs w:val="26"/>
        </w:rPr>
        <w:tab/>
      </w:r>
      <w:r w:rsidRPr="0099381A">
        <w:rPr>
          <w:color w:val="0000FF"/>
          <w:sz w:val="26"/>
          <w:szCs w:val="26"/>
        </w:rPr>
        <w:t>[page]</w:t>
      </w:r>
    </w:p>
    <w:p w14:paraId="539758CE" w14:textId="77777777" w:rsidR="00391B8D" w:rsidRPr="0099381A" w:rsidRDefault="00391B8D">
      <w:pPr>
        <w:widowControl/>
        <w:tabs>
          <w:tab w:val="left" w:pos="0"/>
        </w:tabs>
        <w:rPr>
          <w:b/>
          <w:bCs/>
          <w:i/>
          <w:iCs/>
          <w:sz w:val="26"/>
          <w:szCs w:val="26"/>
        </w:rPr>
      </w:pPr>
    </w:p>
    <w:p w14:paraId="7036C85A" w14:textId="77777777" w:rsidR="00391B8D" w:rsidRPr="0099381A" w:rsidRDefault="00391B8D">
      <w:pPr>
        <w:widowControl/>
        <w:tabs>
          <w:tab w:val="left" w:pos="0"/>
        </w:tabs>
        <w:rPr>
          <w:sz w:val="26"/>
          <w:szCs w:val="26"/>
        </w:rPr>
        <w:sectPr w:rsidR="00391B8D" w:rsidRPr="0099381A">
          <w:type w:val="continuous"/>
          <w:pgSz w:w="12240" w:h="15840"/>
          <w:pgMar w:top="1440" w:right="2160" w:bottom="1440" w:left="2160" w:header="1440" w:footer="1440" w:gutter="0"/>
          <w:cols w:space="720"/>
          <w:noEndnote/>
        </w:sectPr>
      </w:pPr>
    </w:p>
    <w:p w14:paraId="00B105A8" w14:textId="77777777" w:rsidR="00391B8D" w:rsidRPr="0099381A" w:rsidRDefault="00976484" w:rsidP="0065408A">
      <w:pPr>
        <w:widowControl/>
        <w:tabs>
          <w:tab w:val="left" w:pos="0"/>
        </w:tabs>
        <w:spacing w:line="360" w:lineRule="auto"/>
        <w:jc w:val="center"/>
        <w:rPr>
          <w:b/>
          <w:bCs/>
          <w:sz w:val="26"/>
          <w:szCs w:val="26"/>
        </w:rPr>
      </w:pPr>
      <w:r w:rsidRPr="0099381A">
        <w:rPr>
          <w:b/>
          <w:bCs/>
          <w:sz w:val="26"/>
          <w:szCs w:val="26"/>
        </w:rPr>
        <w:lastRenderedPageBreak/>
        <w:t>IN THE COURT OF APPEAL OF THE STATE OF CALIFORNIA</w:t>
      </w:r>
    </w:p>
    <w:p w14:paraId="2232B34F" w14:textId="77777777" w:rsidR="00391B8D" w:rsidRPr="0099381A" w:rsidRDefault="00976484" w:rsidP="0065408A">
      <w:pPr>
        <w:widowControl/>
        <w:tabs>
          <w:tab w:val="left" w:pos="0"/>
        </w:tabs>
        <w:spacing w:line="360" w:lineRule="auto"/>
        <w:jc w:val="center"/>
        <w:rPr>
          <w:b/>
          <w:bCs/>
          <w:sz w:val="26"/>
          <w:szCs w:val="26"/>
        </w:rPr>
      </w:pPr>
      <w:r w:rsidRPr="0099381A">
        <w:rPr>
          <w:b/>
          <w:bCs/>
          <w:sz w:val="26"/>
          <w:szCs w:val="26"/>
        </w:rPr>
        <w:t>FOURTH APPELLATE DISTRICT</w:t>
      </w:r>
    </w:p>
    <w:p w14:paraId="0E1596CD" w14:textId="77777777" w:rsidR="00391B8D" w:rsidRPr="0099381A" w:rsidRDefault="00976484" w:rsidP="0065408A">
      <w:pPr>
        <w:widowControl/>
        <w:tabs>
          <w:tab w:val="left" w:pos="0"/>
        </w:tabs>
        <w:spacing w:line="360" w:lineRule="auto"/>
        <w:jc w:val="center"/>
        <w:rPr>
          <w:b/>
          <w:bCs/>
          <w:color w:val="0000FF"/>
          <w:sz w:val="26"/>
          <w:szCs w:val="26"/>
        </w:rPr>
      </w:pPr>
      <w:r w:rsidRPr="0099381A">
        <w:rPr>
          <w:b/>
          <w:bCs/>
          <w:sz w:val="26"/>
          <w:szCs w:val="26"/>
        </w:rPr>
        <w:t xml:space="preserve">DIVISION </w:t>
      </w:r>
      <w:r w:rsidRPr="0099381A">
        <w:rPr>
          <w:b/>
          <w:bCs/>
          <w:i/>
          <w:iCs/>
          <w:color w:val="0000FF"/>
          <w:sz w:val="26"/>
          <w:szCs w:val="26"/>
        </w:rPr>
        <w:t>[NUMBER]</w:t>
      </w:r>
    </w:p>
    <w:p w14:paraId="6D46DED2" w14:textId="77777777" w:rsidR="00391B8D" w:rsidRPr="0099381A" w:rsidRDefault="00391B8D">
      <w:pPr>
        <w:widowControl/>
        <w:tabs>
          <w:tab w:val="left" w:pos="0"/>
        </w:tabs>
        <w:jc w:val="center"/>
        <w:rPr>
          <w:sz w:val="26"/>
          <w:szCs w:val="26"/>
        </w:rPr>
      </w:pPr>
    </w:p>
    <w:tbl>
      <w:tblPr>
        <w:tblW w:w="0" w:type="auto"/>
        <w:tblInd w:w="110" w:type="dxa"/>
        <w:tblLayout w:type="fixed"/>
        <w:tblCellMar>
          <w:left w:w="110" w:type="dxa"/>
          <w:right w:w="110" w:type="dxa"/>
        </w:tblCellMar>
        <w:tblLook w:val="0000" w:firstRow="0" w:lastRow="0" w:firstColumn="0" w:lastColumn="0" w:noHBand="0" w:noVBand="0"/>
      </w:tblPr>
      <w:tblGrid>
        <w:gridCol w:w="5760"/>
        <w:gridCol w:w="3600"/>
      </w:tblGrid>
      <w:tr w:rsidR="00391B8D" w:rsidRPr="0099381A" w14:paraId="26769E00" w14:textId="77777777">
        <w:trPr>
          <w:cantSplit/>
        </w:trPr>
        <w:tc>
          <w:tcPr>
            <w:tcW w:w="5760" w:type="dxa"/>
            <w:tcBorders>
              <w:top w:val="nil"/>
              <w:left w:val="nil"/>
              <w:bottom w:val="single" w:sz="6" w:space="0" w:color="000000"/>
              <w:right w:val="nil"/>
            </w:tcBorders>
          </w:tcPr>
          <w:p w14:paraId="52DF0427" w14:textId="77777777" w:rsidR="00391B8D" w:rsidRPr="0099381A" w:rsidRDefault="00976484">
            <w:pPr>
              <w:widowControl/>
              <w:tabs>
                <w:tab w:val="left" w:pos="0"/>
              </w:tabs>
              <w:spacing w:before="120"/>
              <w:rPr>
                <w:sz w:val="26"/>
                <w:szCs w:val="26"/>
              </w:rPr>
            </w:pPr>
            <w:r w:rsidRPr="0099381A">
              <w:rPr>
                <w:sz w:val="26"/>
                <w:szCs w:val="26"/>
              </w:rPr>
              <w:t>THE PEOPLE OF THE STATE OF CALIFORNIA,</w:t>
            </w:r>
          </w:p>
          <w:p w14:paraId="50AF36F1" w14:textId="77777777" w:rsidR="00391B8D" w:rsidRPr="0099381A" w:rsidRDefault="00976484">
            <w:pPr>
              <w:widowControl/>
              <w:tabs>
                <w:tab w:val="left" w:pos="0"/>
              </w:tabs>
              <w:rPr>
                <w:sz w:val="26"/>
                <w:szCs w:val="26"/>
              </w:rPr>
            </w:pPr>
            <w:r w:rsidRPr="0099381A">
              <w:rPr>
                <w:sz w:val="26"/>
                <w:szCs w:val="26"/>
              </w:rPr>
              <w:t>Plaintiff and Respondent,</w:t>
            </w:r>
          </w:p>
          <w:p w14:paraId="6CDB8F2B" w14:textId="77777777" w:rsidR="00391B8D" w:rsidRPr="0099381A" w:rsidRDefault="00391B8D">
            <w:pPr>
              <w:widowControl/>
              <w:tabs>
                <w:tab w:val="left" w:pos="0"/>
              </w:tabs>
              <w:rPr>
                <w:sz w:val="26"/>
                <w:szCs w:val="26"/>
              </w:rPr>
            </w:pPr>
          </w:p>
          <w:p w14:paraId="3E1059BC" w14:textId="77777777" w:rsidR="00391B8D" w:rsidRPr="0099381A" w:rsidRDefault="0065408A">
            <w:pPr>
              <w:widowControl/>
              <w:tabs>
                <w:tab w:val="left" w:pos="0"/>
              </w:tabs>
              <w:rPr>
                <w:sz w:val="26"/>
                <w:szCs w:val="26"/>
              </w:rPr>
            </w:pPr>
            <w:r w:rsidRPr="0099381A">
              <w:rPr>
                <w:sz w:val="26"/>
                <w:szCs w:val="26"/>
              </w:rPr>
              <w:t>v.</w:t>
            </w:r>
          </w:p>
          <w:p w14:paraId="144F578B" w14:textId="77777777" w:rsidR="00391B8D" w:rsidRPr="0099381A" w:rsidRDefault="00391B8D">
            <w:pPr>
              <w:widowControl/>
              <w:tabs>
                <w:tab w:val="left" w:pos="0"/>
              </w:tabs>
              <w:rPr>
                <w:sz w:val="26"/>
                <w:szCs w:val="26"/>
              </w:rPr>
            </w:pPr>
          </w:p>
          <w:p w14:paraId="42DE2598" w14:textId="32DA7053" w:rsidR="00391B8D" w:rsidRPr="0099381A" w:rsidRDefault="00976484">
            <w:pPr>
              <w:widowControl/>
              <w:tabs>
                <w:tab w:val="left" w:pos="0"/>
              </w:tabs>
              <w:rPr>
                <w:sz w:val="26"/>
                <w:szCs w:val="26"/>
              </w:rPr>
            </w:pPr>
            <w:r w:rsidRPr="0099381A">
              <w:rPr>
                <w:rStyle w:val="QuickFormat1"/>
              </w:rPr>
              <w:t>[</w:t>
            </w:r>
            <w:r w:rsidR="00421C06">
              <w:rPr>
                <w:rStyle w:val="QuickFormat1"/>
              </w:rPr>
              <w:t>APPELLANT’S NAME</w:t>
            </w:r>
            <w:r w:rsidRPr="0099381A">
              <w:rPr>
                <w:rStyle w:val="QuickFormat1"/>
              </w:rPr>
              <w:t>]</w:t>
            </w:r>
            <w:r w:rsidRPr="0099381A">
              <w:rPr>
                <w:sz w:val="26"/>
                <w:szCs w:val="26"/>
              </w:rPr>
              <w:t>,</w:t>
            </w:r>
          </w:p>
          <w:p w14:paraId="5F55179A" w14:textId="77777777" w:rsidR="00391B8D" w:rsidRPr="0099381A" w:rsidRDefault="00976484">
            <w:pPr>
              <w:widowControl/>
              <w:tabs>
                <w:tab w:val="left" w:pos="0"/>
              </w:tabs>
              <w:rPr>
                <w:sz w:val="26"/>
                <w:szCs w:val="26"/>
              </w:rPr>
            </w:pPr>
            <w:r w:rsidRPr="0099381A">
              <w:rPr>
                <w:sz w:val="26"/>
                <w:szCs w:val="26"/>
              </w:rPr>
              <w:t>Defendant and Appellant.</w:t>
            </w:r>
          </w:p>
          <w:p w14:paraId="5E77518D" w14:textId="77777777" w:rsidR="00391B8D" w:rsidRPr="0099381A" w:rsidRDefault="00391B8D">
            <w:pPr>
              <w:widowControl/>
              <w:tabs>
                <w:tab w:val="left" w:pos="0"/>
              </w:tabs>
              <w:spacing w:after="38"/>
              <w:rPr>
                <w:sz w:val="26"/>
                <w:szCs w:val="26"/>
              </w:rPr>
            </w:pPr>
          </w:p>
        </w:tc>
        <w:tc>
          <w:tcPr>
            <w:tcW w:w="3600" w:type="dxa"/>
            <w:tcBorders>
              <w:top w:val="nil"/>
              <w:left w:val="single" w:sz="6" w:space="0" w:color="000000"/>
              <w:bottom w:val="nil"/>
              <w:right w:val="nil"/>
            </w:tcBorders>
          </w:tcPr>
          <w:p w14:paraId="22806990" w14:textId="77777777" w:rsidR="00391B8D" w:rsidRPr="0099381A" w:rsidRDefault="00391B8D">
            <w:pPr>
              <w:widowControl/>
              <w:tabs>
                <w:tab w:val="left" w:pos="0"/>
              </w:tabs>
              <w:spacing w:before="120"/>
              <w:rPr>
                <w:sz w:val="26"/>
                <w:szCs w:val="26"/>
              </w:rPr>
            </w:pPr>
          </w:p>
          <w:p w14:paraId="335E7CE6" w14:textId="77777777" w:rsidR="00391B8D" w:rsidRPr="0099381A" w:rsidRDefault="00391B8D">
            <w:pPr>
              <w:widowControl/>
              <w:tabs>
                <w:tab w:val="left" w:pos="0"/>
              </w:tabs>
              <w:rPr>
                <w:sz w:val="26"/>
                <w:szCs w:val="26"/>
              </w:rPr>
            </w:pPr>
          </w:p>
          <w:p w14:paraId="4AEA5740" w14:textId="77777777" w:rsidR="00391B8D" w:rsidRPr="0099381A" w:rsidRDefault="00976484">
            <w:pPr>
              <w:widowControl/>
              <w:tabs>
                <w:tab w:val="left" w:pos="0"/>
              </w:tabs>
              <w:rPr>
                <w:sz w:val="26"/>
                <w:szCs w:val="26"/>
              </w:rPr>
            </w:pPr>
            <w:r w:rsidRPr="0099381A">
              <w:rPr>
                <w:sz w:val="26"/>
                <w:szCs w:val="26"/>
              </w:rPr>
              <w:t>Court of Appeal</w:t>
            </w:r>
          </w:p>
          <w:p w14:paraId="1B2207F8" w14:textId="77777777" w:rsidR="00391B8D" w:rsidRPr="0099381A" w:rsidRDefault="00976484">
            <w:pPr>
              <w:widowControl/>
              <w:tabs>
                <w:tab w:val="left" w:pos="0"/>
              </w:tabs>
              <w:rPr>
                <w:sz w:val="26"/>
                <w:szCs w:val="26"/>
              </w:rPr>
            </w:pPr>
            <w:r w:rsidRPr="0099381A">
              <w:rPr>
                <w:sz w:val="26"/>
                <w:szCs w:val="26"/>
              </w:rPr>
              <w:t xml:space="preserve">No. </w:t>
            </w:r>
            <w:r w:rsidRPr="0099381A">
              <w:rPr>
                <w:i/>
                <w:iCs/>
                <w:color w:val="0000D6"/>
                <w:sz w:val="26"/>
                <w:szCs w:val="26"/>
              </w:rPr>
              <w:t>[number]</w:t>
            </w:r>
          </w:p>
          <w:p w14:paraId="03988725" w14:textId="77777777" w:rsidR="00391B8D" w:rsidRPr="0099381A" w:rsidRDefault="00391B8D">
            <w:pPr>
              <w:widowControl/>
              <w:tabs>
                <w:tab w:val="left" w:pos="0"/>
              </w:tabs>
              <w:rPr>
                <w:sz w:val="26"/>
                <w:szCs w:val="26"/>
              </w:rPr>
            </w:pPr>
          </w:p>
          <w:p w14:paraId="0D8545F3" w14:textId="77777777" w:rsidR="00391B8D" w:rsidRPr="0099381A" w:rsidRDefault="00976484">
            <w:pPr>
              <w:widowControl/>
              <w:tabs>
                <w:tab w:val="left" w:pos="0"/>
              </w:tabs>
              <w:rPr>
                <w:sz w:val="26"/>
                <w:szCs w:val="26"/>
              </w:rPr>
            </w:pPr>
            <w:r w:rsidRPr="0099381A">
              <w:rPr>
                <w:sz w:val="26"/>
                <w:szCs w:val="26"/>
              </w:rPr>
              <w:t>Superior Court</w:t>
            </w:r>
          </w:p>
          <w:p w14:paraId="4CD934E6" w14:textId="77777777" w:rsidR="00391B8D" w:rsidRPr="0099381A" w:rsidRDefault="00976484">
            <w:pPr>
              <w:widowControl/>
              <w:tabs>
                <w:tab w:val="left" w:pos="0"/>
              </w:tabs>
              <w:rPr>
                <w:sz w:val="26"/>
                <w:szCs w:val="26"/>
              </w:rPr>
            </w:pPr>
            <w:r w:rsidRPr="0099381A">
              <w:rPr>
                <w:sz w:val="26"/>
                <w:szCs w:val="26"/>
              </w:rPr>
              <w:t xml:space="preserve">No. </w:t>
            </w:r>
            <w:r w:rsidRPr="0099381A">
              <w:rPr>
                <w:i/>
                <w:iCs/>
                <w:color w:val="0000D6"/>
                <w:sz w:val="26"/>
                <w:szCs w:val="26"/>
              </w:rPr>
              <w:t>[number]</w:t>
            </w:r>
          </w:p>
          <w:p w14:paraId="43CF292E" w14:textId="77777777" w:rsidR="00391B8D" w:rsidRPr="0099381A" w:rsidRDefault="00391B8D">
            <w:pPr>
              <w:widowControl/>
              <w:tabs>
                <w:tab w:val="left" w:pos="0"/>
              </w:tabs>
              <w:rPr>
                <w:sz w:val="26"/>
                <w:szCs w:val="26"/>
              </w:rPr>
            </w:pPr>
          </w:p>
          <w:p w14:paraId="7D6BAA71" w14:textId="77777777" w:rsidR="00391B8D" w:rsidRPr="0099381A" w:rsidRDefault="00391B8D">
            <w:pPr>
              <w:widowControl/>
              <w:tabs>
                <w:tab w:val="left" w:pos="0"/>
              </w:tabs>
              <w:spacing w:after="38"/>
              <w:rPr>
                <w:sz w:val="26"/>
                <w:szCs w:val="26"/>
              </w:rPr>
            </w:pPr>
          </w:p>
        </w:tc>
      </w:tr>
    </w:tbl>
    <w:p w14:paraId="2F981DAC" w14:textId="77777777" w:rsidR="00391B8D" w:rsidRPr="0099381A" w:rsidRDefault="00391B8D">
      <w:pPr>
        <w:widowControl/>
        <w:tabs>
          <w:tab w:val="left" w:pos="0"/>
        </w:tabs>
        <w:jc w:val="center"/>
        <w:rPr>
          <w:sz w:val="26"/>
          <w:szCs w:val="26"/>
        </w:rPr>
      </w:pPr>
    </w:p>
    <w:p w14:paraId="79B727BF" w14:textId="77777777" w:rsidR="00391B8D" w:rsidRPr="0099381A" w:rsidRDefault="00976484">
      <w:pPr>
        <w:widowControl/>
        <w:tabs>
          <w:tab w:val="left" w:pos="0"/>
        </w:tabs>
        <w:jc w:val="center"/>
        <w:rPr>
          <w:b/>
          <w:bCs/>
          <w:sz w:val="26"/>
          <w:szCs w:val="26"/>
        </w:rPr>
      </w:pPr>
      <w:r w:rsidRPr="0099381A">
        <w:rPr>
          <w:b/>
          <w:bCs/>
          <w:sz w:val="26"/>
          <w:szCs w:val="26"/>
        </w:rPr>
        <w:t xml:space="preserve">APPEAL FROM THE SUPERIOR COURT OF </w:t>
      </w:r>
    </w:p>
    <w:p w14:paraId="027CC98B" w14:textId="77777777" w:rsidR="00391B8D" w:rsidRPr="0099381A" w:rsidRDefault="00976484">
      <w:pPr>
        <w:widowControl/>
        <w:tabs>
          <w:tab w:val="left" w:pos="0"/>
        </w:tabs>
        <w:jc w:val="center"/>
        <w:rPr>
          <w:sz w:val="26"/>
          <w:szCs w:val="26"/>
        </w:rPr>
      </w:pPr>
      <w:r w:rsidRPr="0099381A">
        <w:rPr>
          <w:b/>
          <w:i/>
          <w:iCs/>
          <w:color w:val="0000D6"/>
          <w:sz w:val="26"/>
          <w:szCs w:val="26"/>
        </w:rPr>
        <w:t>[NAME]</w:t>
      </w:r>
      <w:r w:rsidRPr="0099381A">
        <w:rPr>
          <w:b/>
          <w:bCs/>
          <w:i/>
          <w:iCs/>
          <w:sz w:val="26"/>
          <w:szCs w:val="26"/>
        </w:rPr>
        <w:t xml:space="preserve"> </w:t>
      </w:r>
      <w:r w:rsidRPr="0099381A">
        <w:rPr>
          <w:b/>
          <w:bCs/>
          <w:sz w:val="26"/>
          <w:szCs w:val="26"/>
        </w:rPr>
        <w:t>COUNTY</w:t>
      </w:r>
    </w:p>
    <w:p w14:paraId="084C966B" w14:textId="77777777" w:rsidR="00391B8D" w:rsidRPr="0099381A" w:rsidRDefault="00391B8D">
      <w:pPr>
        <w:widowControl/>
        <w:tabs>
          <w:tab w:val="left" w:pos="0"/>
        </w:tabs>
        <w:jc w:val="center"/>
        <w:rPr>
          <w:i/>
          <w:iCs/>
          <w:sz w:val="26"/>
          <w:szCs w:val="26"/>
        </w:rPr>
      </w:pPr>
    </w:p>
    <w:p w14:paraId="7D332DD5" w14:textId="74426FC6" w:rsidR="00391B8D" w:rsidRPr="0099381A" w:rsidRDefault="00976484">
      <w:pPr>
        <w:widowControl/>
        <w:tabs>
          <w:tab w:val="left" w:pos="0"/>
        </w:tabs>
        <w:jc w:val="center"/>
        <w:rPr>
          <w:i/>
          <w:iCs/>
          <w:sz w:val="26"/>
          <w:szCs w:val="26"/>
        </w:rPr>
      </w:pPr>
      <w:r w:rsidRPr="0099381A">
        <w:rPr>
          <w:sz w:val="26"/>
          <w:szCs w:val="26"/>
        </w:rPr>
        <w:t>Honorable</w:t>
      </w:r>
      <w:r w:rsidRPr="0099381A">
        <w:rPr>
          <w:i/>
          <w:iCs/>
          <w:sz w:val="26"/>
          <w:szCs w:val="26"/>
        </w:rPr>
        <w:t xml:space="preserve"> </w:t>
      </w:r>
      <w:r w:rsidRPr="0099381A">
        <w:rPr>
          <w:i/>
          <w:iCs/>
          <w:color w:val="0000D6"/>
          <w:sz w:val="26"/>
          <w:szCs w:val="26"/>
        </w:rPr>
        <w:t>[</w:t>
      </w:r>
      <w:r w:rsidR="00421C06">
        <w:rPr>
          <w:i/>
          <w:iCs/>
          <w:color w:val="0000D6"/>
          <w:sz w:val="26"/>
          <w:szCs w:val="26"/>
        </w:rPr>
        <w:t>n</w:t>
      </w:r>
      <w:r w:rsidRPr="0099381A">
        <w:rPr>
          <w:i/>
          <w:iCs/>
          <w:color w:val="0000D6"/>
          <w:sz w:val="26"/>
          <w:szCs w:val="26"/>
        </w:rPr>
        <w:t>ame]</w:t>
      </w:r>
      <w:r w:rsidRPr="0099381A">
        <w:rPr>
          <w:sz w:val="26"/>
          <w:szCs w:val="26"/>
        </w:rPr>
        <w:t>, Judge</w:t>
      </w:r>
    </w:p>
    <w:p w14:paraId="2F724699" w14:textId="77777777" w:rsidR="00391B8D" w:rsidRPr="0099381A" w:rsidRDefault="00391B8D">
      <w:pPr>
        <w:widowControl/>
        <w:tabs>
          <w:tab w:val="left" w:pos="0"/>
        </w:tabs>
        <w:rPr>
          <w:i/>
          <w:iCs/>
          <w:sz w:val="26"/>
          <w:szCs w:val="26"/>
        </w:rPr>
      </w:pPr>
    </w:p>
    <w:p w14:paraId="4E0B1A72" w14:textId="77777777" w:rsidR="00391B8D" w:rsidRPr="0099381A" w:rsidRDefault="00677605">
      <w:pPr>
        <w:widowControl/>
        <w:tabs>
          <w:tab w:val="left" w:pos="0"/>
        </w:tabs>
        <w:spacing w:line="2" w:lineRule="exact"/>
        <w:rPr>
          <w:i/>
          <w:iCs/>
          <w:sz w:val="26"/>
          <w:szCs w:val="26"/>
        </w:rPr>
      </w:pPr>
      <w:r w:rsidRPr="0099381A">
        <w:rPr>
          <w:noProof/>
          <w:sz w:val="26"/>
          <w:szCs w:val="26"/>
        </w:rPr>
        <mc:AlternateContent>
          <mc:Choice Requires="wps">
            <w:drawing>
              <wp:anchor distT="0" distB="0" distL="114300" distR="114300" simplePos="0" relativeHeight="251662336" behindDoc="0" locked="0" layoutInCell="0" allowOverlap="1" wp14:anchorId="25C8B2EA" wp14:editId="1F847741">
                <wp:simplePos x="0" y="0"/>
                <wp:positionH relativeFrom="margin">
                  <wp:posOffset>0</wp:posOffset>
                </wp:positionH>
                <wp:positionV relativeFrom="paragraph">
                  <wp:posOffset>0</wp:posOffset>
                </wp:positionV>
                <wp:extent cx="0" cy="0"/>
                <wp:effectExtent l="9525" t="10160" r="9525" b="889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B976D" id="Line 6"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" o:allowincell="f" strokecolor="#020000" strokeweight=".96pt">
                <w10:wrap anchorx="margin"/>
              </v:line>
            </w:pict>
          </mc:Fallback>
        </mc:AlternateContent>
      </w:r>
      <w:r w:rsidRPr="0099381A">
        <w:rPr>
          <w:noProof/>
          <w:sz w:val="26"/>
          <w:szCs w:val="26"/>
        </w:rPr>
        <mc:AlternateContent>
          <mc:Choice Requires="wps">
            <w:drawing>
              <wp:anchor distT="0" distB="0" distL="114300" distR="114300" simplePos="0" relativeHeight="251663360" behindDoc="0" locked="0" layoutInCell="0" allowOverlap="1" wp14:anchorId="37DFAD97" wp14:editId="1B133D72">
                <wp:simplePos x="0" y="0"/>
                <wp:positionH relativeFrom="margin">
                  <wp:posOffset>914400</wp:posOffset>
                </wp:positionH>
                <wp:positionV relativeFrom="paragraph">
                  <wp:posOffset>5715</wp:posOffset>
                </wp:positionV>
                <wp:extent cx="3200400" cy="0"/>
                <wp:effectExtent l="9525" t="6350" r="9525" b="1270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DCCE4" id="Line 7"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in,.45pt" to="32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" o:allowincell="f" strokecolor="#020000" strokeweight=".96pt">
                <w10:wrap anchorx="margin"/>
              </v:line>
            </w:pict>
          </mc:Fallback>
        </mc:AlternateContent>
      </w:r>
    </w:p>
    <w:p w14:paraId="1B027077" w14:textId="77777777" w:rsidR="00391B8D" w:rsidRPr="0099381A" w:rsidRDefault="00391B8D">
      <w:pPr>
        <w:widowControl/>
        <w:tabs>
          <w:tab w:val="left" w:pos="0"/>
        </w:tabs>
        <w:rPr>
          <w:i/>
          <w:iCs/>
          <w:sz w:val="26"/>
          <w:szCs w:val="26"/>
        </w:rPr>
      </w:pPr>
    </w:p>
    <w:p w14:paraId="47A15208" w14:textId="77777777" w:rsidR="00391B8D" w:rsidRPr="0099381A" w:rsidRDefault="00976484" w:rsidP="00270294">
      <w:pPr>
        <w:widowControl/>
        <w:tabs>
          <w:tab w:val="left" w:pos="0"/>
        </w:tabs>
        <w:ind w:left="720"/>
        <w:rPr>
          <w:i/>
          <w:iCs/>
          <w:sz w:val="26"/>
          <w:szCs w:val="26"/>
        </w:rPr>
      </w:pPr>
      <w:r w:rsidRPr="0099381A">
        <w:rPr>
          <w:b/>
          <w:bCs/>
          <w:sz w:val="26"/>
          <w:szCs w:val="26"/>
        </w:rPr>
        <w:t xml:space="preserve">BRIEF SUBMITTED ON BEHALF OF APPELLANT IN ACCORDANCE WITH THE PROCEDURES OUTLINED IN </w:t>
      </w:r>
      <w:r w:rsidRPr="0099381A">
        <w:rPr>
          <w:b/>
          <w:bCs/>
          <w:i/>
          <w:sz w:val="26"/>
          <w:szCs w:val="26"/>
        </w:rPr>
        <w:t>PEOPLE v. WENDE</w:t>
      </w:r>
      <w:r w:rsidRPr="0099381A">
        <w:rPr>
          <w:b/>
          <w:bCs/>
          <w:sz w:val="26"/>
          <w:szCs w:val="26"/>
        </w:rPr>
        <w:t xml:space="preserve"> (1979) 25 Cal.3d 436 AND </w:t>
      </w:r>
      <w:r w:rsidRPr="0099381A">
        <w:rPr>
          <w:b/>
          <w:bCs/>
          <w:i/>
          <w:sz w:val="26"/>
          <w:szCs w:val="26"/>
        </w:rPr>
        <w:t>ANDERS v. CALIFORNIA</w:t>
      </w:r>
      <w:r w:rsidRPr="0099381A">
        <w:rPr>
          <w:b/>
          <w:bCs/>
          <w:sz w:val="26"/>
          <w:szCs w:val="26"/>
        </w:rPr>
        <w:t xml:space="preserve"> (1967) 386 U.S. 738</w:t>
      </w:r>
      <w:r w:rsidR="00677605" w:rsidRPr="0099381A">
        <w:rPr>
          <w:noProof/>
          <w:sz w:val="26"/>
          <w:szCs w:val="26"/>
        </w:rPr>
        <mc:AlternateContent>
          <mc:Choice Requires="wps">
            <w:drawing>
              <wp:anchor distT="0" distB="0" distL="114300" distR="114300" simplePos="0" relativeHeight="251665408" behindDoc="0" locked="0" layoutInCell="0" allowOverlap="1" wp14:anchorId="4C28EBBF" wp14:editId="58E8D41A">
                <wp:simplePos x="0" y="0"/>
                <wp:positionH relativeFrom="margin">
                  <wp:posOffset>0</wp:posOffset>
                </wp:positionH>
                <wp:positionV relativeFrom="paragraph">
                  <wp:posOffset>0</wp:posOffset>
                </wp:positionV>
                <wp:extent cx="0" cy="0"/>
                <wp:effectExtent l="9525" t="7620" r="9525" b="1143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C03F9C" id="Line 9"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" o:allowincell="f" strokecolor="#020000" strokeweight=".96pt">
                <w10:wrap anchorx="margin"/>
              </v:line>
            </w:pict>
          </mc:Fallback>
        </mc:AlternateContent>
      </w:r>
    </w:p>
    <w:p w14:paraId="12D4DDB7" w14:textId="77777777" w:rsidR="00270294" w:rsidRPr="0099381A" w:rsidRDefault="00644DC2" w:rsidP="00270294">
      <w:pPr>
        <w:widowControl/>
        <w:tabs>
          <w:tab w:val="left" w:pos="0"/>
        </w:tabs>
        <w:rPr>
          <w:b/>
          <w:bCs/>
          <w:sz w:val="26"/>
          <w:szCs w:val="26"/>
        </w:rPr>
      </w:pPr>
      <w:r w:rsidRPr="0099381A">
        <w:rPr>
          <w:noProof/>
          <w:sz w:val="26"/>
          <w:szCs w:val="26"/>
        </w:rPr>
        <mc:AlternateContent>
          <mc:Choice Requires="wps">
            <w:drawing>
              <wp:anchor distT="0" distB="0" distL="114300" distR="114300" simplePos="0" relativeHeight="251664384" behindDoc="0" locked="0" layoutInCell="0" allowOverlap="1" wp14:anchorId="771DE1DA" wp14:editId="506E646D">
                <wp:simplePos x="0" y="0"/>
                <wp:positionH relativeFrom="margin">
                  <wp:posOffset>914400</wp:posOffset>
                </wp:positionH>
                <wp:positionV relativeFrom="page">
                  <wp:posOffset>6452870</wp:posOffset>
                </wp:positionV>
                <wp:extent cx="3200400" cy="0"/>
                <wp:effectExtent l="0" t="0" r="19050" b="1905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3CA45" id="Line 8"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1in,508.1pt" to="324pt,50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" o:allowincell="f" strokecolor="#020000" strokeweight=".96pt">
                <w10:wrap anchorx="margin" anchory="page"/>
              </v:line>
            </w:pict>
          </mc:Fallback>
        </mc:AlternateContent>
      </w:r>
    </w:p>
    <w:p w14:paraId="0B4A8309" w14:textId="77777777" w:rsidR="002F2D15" w:rsidRPr="0099381A" w:rsidRDefault="002F2D15" w:rsidP="00270294">
      <w:pPr>
        <w:widowControl/>
        <w:tabs>
          <w:tab w:val="left" w:pos="0"/>
        </w:tabs>
        <w:rPr>
          <w:b/>
          <w:bCs/>
          <w:sz w:val="26"/>
          <w:szCs w:val="26"/>
        </w:rPr>
      </w:pPr>
    </w:p>
    <w:p w14:paraId="4491A3AC" w14:textId="77777777" w:rsidR="00391B8D" w:rsidRPr="0099381A" w:rsidRDefault="00976484">
      <w:pPr>
        <w:widowControl/>
        <w:tabs>
          <w:tab w:val="left" w:pos="0"/>
        </w:tabs>
        <w:spacing w:line="480" w:lineRule="auto"/>
        <w:jc w:val="center"/>
        <w:rPr>
          <w:sz w:val="26"/>
          <w:szCs w:val="26"/>
        </w:rPr>
      </w:pPr>
      <w:r w:rsidRPr="0099381A">
        <w:rPr>
          <w:b/>
          <w:bCs/>
          <w:sz w:val="26"/>
          <w:szCs w:val="26"/>
        </w:rPr>
        <w:t>STATEMENT OF APPEALABILITY</w:t>
      </w:r>
    </w:p>
    <w:p w14:paraId="2240C831" w14:textId="77777777" w:rsidR="00801A0A" w:rsidRPr="0099381A" w:rsidRDefault="00801A0A" w:rsidP="00801A0A">
      <w:pPr>
        <w:widowControl/>
        <w:tabs>
          <w:tab w:val="left" w:pos="0"/>
        </w:tabs>
        <w:spacing w:line="360" w:lineRule="auto"/>
        <w:rPr>
          <w:sz w:val="26"/>
          <w:szCs w:val="26"/>
        </w:rPr>
        <w:sectPr w:rsidR="00801A0A" w:rsidRPr="0099381A">
          <w:pgSz w:w="12240" w:h="15840"/>
          <w:pgMar w:top="1440" w:right="2160" w:bottom="1440" w:left="2160" w:header="1440" w:footer="1440" w:gutter="0"/>
          <w:pgNumType w:start="1"/>
          <w:cols w:space="720"/>
          <w:noEndnote/>
        </w:sectPr>
      </w:pPr>
      <w:r w:rsidRPr="0099381A">
        <w:rPr>
          <w:iCs/>
          <w:sz w:val="26"/>
          <w:szCs w:val="26"/>
        </w:rPr>
        <w:tab/>
        <w:t>This appeal is from an order made after judgment, affecting the substantial rights of the defendant, and is authorized by Penal Code section 1237, subdivision (b).</w:t>
      </w:r>
      <w:r w:rsidRPr="0099381A">
        <w:rPr>
          <w:rStyle w:val="FootnoteReference"/>
          <w:iCs/>
          <w:sz w:val="26"/>
          <w:szCs w:val="26"/>
        </w:rPr>
        <w:footnoteReference w:id="1"/>
      </w:r>
    </w:p>
    <w:p w14:paraId="5C135620" w14:textId="77777777" w:rsidR="00793CA7" w:rsidRPr="0099381A" w:rsidRDefault="00793CA7" w:rsidP="00421C06">
      <w:pPr>
        <w:widowControl/>
        <w:tabs>
          <w:tab w:val="left" w:pos="0"/>
        </w:tabs>
        <w:rPr>
          <w:b/>
          <w:bCs/>
          <w:sz w:val="26"/>
          <w:szCs w:val="26"/>
        </w:rPr>
      </w:pPr>
    </w:p>
    <w:p w14:paraId="6CDBFF43" w14:textId="77777777" w:rsidR="00391B8D" w:rsidRPr="0099381A" w:rsidRDefault="00976484">
      <w:pPr>
        <w:widowControl/>
        <w:tabs>
          <w:tab w:val="left" w:pos="0"/>
        </w:tabs>
        <w:jc w:val="center"/>
        <w:rPr>
          <w:sz w:val="26"/>
          <w:szCs w:val="26"/>
        </w:rPr>
      </w:pPr>
      <w:r w:rsidRPr="0099381A">
        <w:rPr>
          <w:b/>
          <w:bCs/>
          <w:sz w:val="26"/>
          <w:szCs w:val="26"/>
        </w:rPr>
        <w:t>STATEMENT OF THE CASE</w:t>
      </w:r>
    </w:p>
    <w:p w14:paraId="4EDC8DEC" w14:textId="77777777" w:rsidR="00391B8D" w:rsidRPr="0099381A" w:rsidRDefault="00391B8D">
      <w:pPr>
        <w:widowControl/>
        <w:tabs>
          <w:tab w:val="left" w:pos="0"/>
        </w:tabs>
        <w:rPr>
          <w:sz w:val="26"/>
          <w:szCs w:val="26"/>
        </w:rPr>
      </w:pPr>
    </w:p>
    <w:p w14:paraId="46561F69" w14:textId="77777777" w:rsidR="008C1AA1" w:rsidRDefault="008C1AA1" w:rsidP="008C1AA1">
      <w:pPr>
        <w:widowControl/>
        <w:tabs>
          <w:tab w:val="left" w:pos="0"/>
        </w:tabs>
        <w:rPr>
          <w:sz w:val="26"/>
          <w:szCs w:val="26"/>
        </w:rPr>
      </w:pPr>
      <w:r>
        <w:rPr>
          <w:i/>
          <w:iCs/>
          <w:color w:val="0000FF"/>
          <w:sz w:val="26"/>
          <w:szCs w:val="26"/>
        </w:rPr>
        <w:t>[See California Rules of Court, rule 8.204(a)(1)(C) and ADI Manual, chapter 5, §5.2.6.]</w:t>
      </w:r>
      <w:r>
        <w:rPr>
          <w:sz w:val="26"/>
          <w:szCs w:val="26"/>
        </w:rPr>
        <w:tab/>
      </w:r>
    </w:p>
    <w:p w14:paraId="16DDC006" w14:textId="77777777" w:rsidR="00391B8D" w:rsidRPr="0099381A" w:rsidRDefault="00391B8D">
      <w:pPr>
        <w:widowControl/>
        <w:tabs>
          <w:tab w:val="left" w:pos="0"/>
        </w:tabs>
        <w:rPr>
          <w:sz w:val="26"/>
          <w:szCs w:val="26"/>
        </w:rPr>
      </w:pPr>
    </w:p>
    <w:p w14:paraId="541C6BA3" w14:textId="77777777" w:rsidR="00391B8D" w:rsidRPr="0099381A" w:rsidRDefault="00976484">
      <w:pPr>
        <w:widowControl/>
        <w:tabs>
          <w:tab w:val="left" w:pos="0"/>
        </w:tabs>
        <w:jc w:val="center"/>
        <w:rPr>
          <w:sz w:val="26"/>
          <w:szCs w:val="26"/>
        </w:rPr>
      </w:pPr>
      <w:r w:rsidRPr="0099381A">
        <w:rPr>
          <w:b/>
          <w:bCs/>
          <w:sz w:val="26"/>
          <w:szCs w:val="26"/>
        </w:rPr>
        <w:t>STATEMENT OF FACTS</w:t>
      </w:r>
    </w:p>
    <w:p w14:paraId="615A34AA" w14:textId="77777777" w:rsidR="00391B8D" w:rsidRPr="0099381A" w:rsidRDefault="00976484">
      <w:pPr>
        <w:widowControl/>
        <w:tabs>
          <w:tab w:val="left" w:pos="0"/>
        </w:tabs>
        <w:rPr>
          <w:sz w:val="26"/>
          <w:szCs w:val="26"/>
        </w:rPr>
      </w:pPr>
      <w:r w:rsidRPr="0099381A">
        <w:rPr>
          <w:sz w:val="26"/>
          <w:szCs w:val="26"/>
        </w:rPr>
        <w:tab/>
      </w:r>
    </w:p>
    <w:p w14:paraId="74AD2C18" w14:textId="3F42B66C" w:rsidR="00745CE1" w:rsidRPr="00AE39FF" w:rsidRDefault="00AE39FF" w:rsidP="00AE39FF">
      <w:pPr>
        <w:widowControl/>
        <w:tabs>
          <w:tab w:val="left" w:pos="0"/>
        </w:tabs>
        <w:rPr>
          <w:sz w:val="26"/>
          <w:szCs w:val="26"/>
        </w:rPr>
      </w:pPr>
      <w:r>
        <w:rPr>
          <w:i/>
          <w:iCs/>
          <w:color w:val="0000FF"/>
          <w:sz w:val="26"/>
          <w:szCs w:val="26"/>
        </w:rPr>
        <w:t>[See California Rules of Court, rule 8.204(a)(1)(C) and ADI Manual, chapter 5, §5.2.7.]</w:t>
      </w:r>
      <w:r>
        <w:rPr>
          <w:sz w:val="26"/>
          <w:szCs w:val="26"/>
        </w:rPr>
        <w:tab/>
      </w:r>
    </w:p>
    <w:p w14:paraId="2D1BD76F" w14:textId="77777777" w:rsidR="00745CE1" w:rsidRDefault="00745CE1">
      <w:pPr>
        <w:widowControl/>
        <w:tabs>
          <w:tab w:val="left" w:pos="0"/>
        </w:tabs>
        <w:jc w:val="center"/>
        <w:rPr>
          <w:i/>
          <w:iCs/>
          <w:color w:val="0000FF"/>
          <w:sz w:val="26"/>
          <w:szCs w:val="26"/>
        </w:rPr>
      </w:pPr>
    </w:p>
    <w:p w14:paraId="3356016A" w14:textId="32818018" w:rsidR="00391B8D" w:rsidRPr="0099381A" w:rsidRDefault="00976484">
      <w:pPr>
        <w:widowControl/>
        <w:tabs>
          <w:tab w:val="left" w:pos="0"/>
        </w:tabs>
        <w:jc w:val="center"/>
        <w:rPr>
          <w:sz w:val="26"/>
          <w:szCs w:val="26"/>
        </w:rPr>
      </w:pPr>
      <w:r w:rsidRPr="0099381A">
        <w:rPr>
          <w:b/>
          <w:bCs/>
          <w:sz w:val="26"/>
          <w:szCs w:val="26"/>
        </w:rPr>
        <w:t>ARGUMENT</w:t>
      </w:r>
      <w:r w:rsidRPr="0099381A">
        <w:rPr>
          <w:b/>
          <w:bCs/>
          <w:sz w:val="26"/>
          <w:szCs w:val="26"/>
        </w:rPr>
        <w:cr/>
      </w:r>
      <w:r w:rsidRPr="0099381A">
        <w:rPr>
          <w:b/>
          <w:bCs/>
          <w:sz w:val="26"/>
          <w:szCs w:val="26"/>
        </w:rPr>
        <w:cr/>
        <w:t xml:space="preserve">I. </w:t>
      </w:r>
      <w:r w:rsidRPr="0099381A">
        <w:rPr>
          <w:b/>
          <w:bCs/>
          <w:sz w:val="26"/>
          <w:szCs w:val="26"/>
        </w:rPr>
        <w:cr/>
      </w:r>
    </w:p>
    <w:p w14:paraId="05810F29" w14:textId="77777777" w:rsidR="00F06649" w:rsidRPr="0099381A" w:rsidRDefault="00976484">
      <w:pPr>
        <w:widowControl/>
        <w:tabs>
          <w:tab w:val="left" w:pos="0"/>
        </w:tabs>
        <w:ind w:left="720" w:right="720"/>
        <w:rPr>
          <w:b/>
          <w:bCs/>
          <w:sz w:val="26"/>
          <w:szCs w:val="26"/>
        </w:rPr>
      </w:pPr>
      <w:r w:rsidRPr="0099381A">
        <w:rPr>
          <w:b/>
          <w:bCs/>
          <w:sz w:val="26"/>
          <w:szCs w:val="26"/>
        </w:rPr>
        <w:t>THE APPLICABLE LAW IN THIS CASE IS</w:t>
      </w:r>
      <w:r w:rsidRPr="0099381A">
        <w:rPr>
          <w:b/>
          <w:bCs/>
          <w:i/>
          <w:iCs/>
          <w:sz w:val="26"/>
          <w:szCs w:val="26"/>
        </w:rPr>
        <w:t xml:space="preserve"> PEOPLE v. WENDE </w:t>
      </w:r>
      <w:r w:rsidR="00900C8B" w:rsidRPr="0099381A">
        <w:rPr>
          <w:b/>
          <w:bCs/>
          <w:sz w:val="26"/>
          <w:szCs w:val="26"/>
        </w:rPr>
        <w:t>(1979) 25 Cal.3d 436</w:t>
      </w:r>
      <w:r w:rsidRPr="0099381A">
        <w:rPr>
          <w:b/>
          <w:bCs/>
          <w:sz w:val="26"/>
          <w:szCs w:val="26"/>
        </w:rPr>
        <w:t xml:space="preserve"> AND</w:t>
      </w:r>
      <w:r w:rsidRPr="0099381A">
        <w:rPr>
          <w:b/>
          <w:bCs/>
          <w:i/>
          <w:iCs/>
          <w:sz w:val="26"/>
          <w:szCs w:val="26"/>
        </w:rPr>
        <w:t xml:space="preserve"> ANDERS v. CALIFORNIA </w:t>
      </w:r>
      <w:r w:rsidRPr="0099381A">
        <w:rPr>
          <w:b/>
          <w:bCs/>
          <w:sz w:val="26"/>
          <w:szCs w:val="26"/>
        </w:rPr>
        <w:t>(1967) 386 U.S. 738</w:t>
      </w:r>
      <w:r w:rsidR="00F06649" w:rsidRPr="0099381A">
        <w:rPr>
          <w:b/>
          <w:bCs/>
          <w:sz w:val="26"/>
          <w:szCs w:val="26"/>
        </w:rPr>
        <w:t>.</w:t>
      </w:r>
    </w:p>
    <w:p w14:paraId="432F4E98" w14:textId="77777777" w:rsidR="00F06649" w:rsidRPr="0099381A" w:rsidRDefault="00F06649">
      <w:pPr>
        <w:widowControl/>
        <w:tabs>
          <w:tab w:val="left" w:pos="0"/>
        </w:tabs>
        <w:ind w:left="720" w:right="720"/>
        <w:rPr>
          <w:b/>
          <w:bCs/>
          <w:sz w:val="26"/>
          <w:szCs w:val="26"/>
        </w:rPr>
      </w:pPr>
    </w:p>
    <w:p w14:paraId="08E6E7A0" w14:textId="77777777" w:rsidR="005337DE" w:rsidRPr="0099381A" w:rsidRDefault="00F06649" w:rsidP="00F06649">
      <w:pPr>
        <w:pStyle w:val="ListParagraph"/>
        <w:widowControl/>
        <w:numPr>
          <w:ilvl w:val="0"/>
          <w:numId w:val="1"/>
        </w:numPr>
        <w:tabs>
          <w:tab w:val="left" w:pos="0"/>
        </w:tabs>
        <w:ind w:right="720"/>
        <w:rPr>
          <w:sz w:val="26"/>
          <w:szCs w:val="26"/>
        </w:rPr>
      </w:pPr>
      <w:r w:rsidRPr="0099381A">
        <w:rPr>
          <w:b/>
          <w:bCs/>
          <w:sz w:val="26"/>
          <w:szCs w:val="26"/>
        </w:rPr>
        <w:t xml:space="preserve">While this appeal involves Penal Code section 1172.6 proceedings, the limitations set forth in </w:t>
      </w:r>
      <w:r w:rsidRPr="0099381A">
        <w:rPr>
          <w:b/>
          <w:bCs/>
          <w:i/>
          <w:sz w:val="26"/>
          <w:szCs w:val="26"/>
        </w:rPr>
        <w:t>People v. Delgadillo</w:t>
      </w:r>
      <w:r w:rsidRPr="0099381A">
        <w:rPr>
          <w:b/>
          <w:bCs/>
          <w:sz w:val="26"/>
          <w:szCs w:val="26"/>
        </w:rPr>
        <w:t xml:space="preserve"> (</w:t>
      </w:r>
      <w:r w:rsidR="0000436E" w:rsidRPr="0099381A">
        <w:rPr>
          <w:b/>
          <w:bCs/>
          <w:sz w:val="26"/>
          <w:szCs w:val="26"/>
        </w:rPr>
        <w:t>2022) 14 Cal.5th 216</w:t>
      </w:r>
      <w:r w:rsidRPr="0099381A">
        <w:rPr>
          <w:b/>
          <w:bCs/>
          <w:sz w:val="26"/>
          <w:szCs w:val="26"/>
        </w:rPr>
        <w:t xml:space="preserve"> do not apply because the superior court denied the petition after issuing an order to show cause.</w:t>
      </w:r>
      <w:r w:rsidR="00976484" w:rsidRPr="0099381A">
        <w:rPr>
          <w:sz w:val="26"/>
          <w:szCs w:val="26"/>
        </w:rPr>
        <w:cr/>
      </w:r>
    </w:p>
    <w:p w14:paraId="1D50A6C4" w14:textId="77777777" w:rsidR="00482075" w:rsidRPr="0099381A" w:rsidRDefault="00E045F1" w:rsidP="005337DE">
      <w:pPr>
        <w:spacing w:line="360" w:lineRule="auto"/>
        <w:ind w:firstLine="720"/>
        <w:rPr>
          <w:sz w:val="26"/>
          <w:szCs w:val="26"/>
        </w:rPr>
      </w:pPr>
      <w:r w:rsidRPr="0099381A">
        <w:rPr>
          <w:sz w:val="26"/>
          <w:szCs w:val="26"/>
        </w:rPr>
        <w:t xml:space="preserve">In </w:t>
      </w:r>
      <w:r w:rsidR="00F06649" w:rsidRPr="0099381A">
        <w:rPr>
          <w:i/>
          <w:sz w:val="26"/>
          <w:szCs w:val="26"/>
        </w:rPr>
        <w:t xml:space="preserve">People v. Delgadillo </w:t>
      </w:r>
      <w:r w:rsidR="00F06649" w:rsidRPr="0099381A">
        <w:rPr>
          <w:sz w:val="26"/>
          <w:szCs w:val="26"/>
        </w:rPr>
        <w:t>(</w:t>
      </w:r>
      <w:r w:rsidR="0000436E" w:rsidRPr="0099381A">
        <w:rPr>
          <w:sz w:val="26"/>
          <w:szCs w:val="26"/>
        </w:rPr>
        <w:t>2022</w:t>
      </w:r>
      <w:r w:rsidR="00F06649" w:rsidRPr="0099381A">
        <w:rPr>
          <w:sz w:val="26"/>
          <w:szCs w:val="26"/>
        </w:rPr>
        <w:t xml:space="preserve">) </w:t>
      </w:r>
      <w:r w:rsidR="0000436E" w:rsidRPr="0099381A">
        <w:rPr>
          <w:sz w:val="26"/>
          <w:szCs w:val="26"/>
        </w:rPr>
        <w:t>14</w:t>
      </w:r>
      <w:r w:rsidR="00F06649" w:rsidRPr="0099381A">
        <w:rPr>
          <w:sz w:val="26"/>
          <w:szCs w:val="26"/>
        </w:rPr>
        <w:t xml:space="preserve"> Cal.5th </w:t>
      </w:r>
      <w:r w:rsidR="0000436E" w:rsidRPr="0099381A">
        <w:rPr>
          <w:sz w:val="26"/>
          <w:szCs w:val="26"/>
        </w:rPr>
        <w:t>216</w:t>
      </w:r>
      <w:r w:rsidR="00F06649" w:rsidRPr="0099381A">
        <w:rPr>
          <w:sz w:val="26"/>
          <w:szCs w:val="26"/>
        </w:rPr>
        <w:t xml:space="preserve"> (</w:t>
      </w:r>
      <w:r w:rsidRPr="0099381A">
        <w:rPr>
          <w:i/>
          <w:sz w:val="26"/>
          <w:szCs w:val="26"/>
        </w:rPr>
        <w:t>Delgadillo</w:t>
      </w:r>
      <w:r w:rsidR="00F06649" w:rsidRPr="0099381A">
        <w:rPr>
          <w:sz w:val="26"/>
          <w:szCs w:val="26"/>
        </w:rPr>
        <w:t>)</w:t>
      </w:r>
      <w:r w:rsidRPr="0099381A">
        <w:rPr>
          <w:sz w:val="26"/>
          <w:szCs w:val="26"/>
        </w:rPr>
        <w:t xml:space="preserve">, the </w:t>
      </w:r>
      <w:r w:rsidR="00715AA4" w:rsidRPr="0099381A">
        <w:rPr>
          <w:sz w:val="26"/>
          <w:szCs w:val="26"/>
        </w:rPr>
        <w:t>defendant filed a</w:t>
      </w:r>
      <w:r w:rsidR="00F82745" w:rsidRPr="0099381A">
        <w:rPr>
          <w:sz w:val="26"/>
          <w:szCs w:val="26"/>
        </w:rPr>
        <w:t xml:space="preserve"> section 1172.6</w:t>
      </w:r>
      <w:r w:rsidR="00715AA4" w:rsidRPr="0099381A">
        <w:rPr>
          <w:sz w:val="26"/>
          <w:szCs w:val="26"/>
        </w:rPr>
        <w:t xml:space="preserve"> petition</w:t>
      </w:r>
      <w:r w:rsidR="005337DE" w:rsidRPr="0099381A">
        <w:rPr>
          <w:sz w:val="26"/>
          <w:szCs w:val="26"/>
        </w:rPr>
        <w:t>.</w:t>
      </w:r>
      <w:r w:rsidR="00F82745" w:rsidRPr="0099381A">
        <w:rPr>
          <w:sz w:val="26"/>
          <w:szCs w:val="26"/>
        </w:rPr>
        <w:t xml:space="preserve"> (</w:t>
      </w:r>
      <w:r w:rsidR="00F82745" w:rsidRPr="0099381A">
        <w:rPr>
          <w:i/>
          <w:sz w:val="26"/>
          <w:szCs w:val="26"/>
        </w:rPr>
        <w:t>Delgadillo</w:t>
      </w:r>
      <w:r w:rsidR="0000436E" w:rsidRPr="0099381A">
        <w:rPr>
          <w:sz w:val="26"/>
          <w:szCs w:val="26"/>
        </w:rPr>
        <w:t>, at p. 223</w:t>
      </w:r>
      <w:r w:rsidR="00F7272D" w:rsidRPr="0099381A">
        <w:rPr>
          <w:sz w:val="26"/>
          <w:szCs w:val="26"/>
        </w:rPr>
        <w:t xml:space="preserve">.) After the parties </w:t>
      </w:r>
      <w:r w:rsidR="001F0DC9" w:rsidRPr="0099381A">
        <w:rPr>
          <w:sz w:val="26"/>
          <w:szCs w:val="26"/>
        </w:rPr>
        <w:t xml:space="preserve">filed </w:t>
      </w:r>
      <w:proofErr w:type="gramStart"/>
      <w:r w:rsidR="001F0DC9" w:rsidRPr="0099381A">
        <w:rPr>
          <w:sz w:val="26"/>
          <w:szCs w:val="26"/>
        </w:rPr>
        <w:t>written</w:t>
      </w:r>
      <w:proofErr w:type="gramEnd"/>
      <w:r w:rsidR="00F7272D" w:rsidRPr="0099381A">
        <w:rPr>
          <w:sz w:val="26"/>
          <w:szCs w:val="26"/>
        </w:rPr>
        <w:t xml:space="preserve"> briefing, the superior court denied the petition at the prima facie stage; </w:t>
      </w:r>
      <w:r w:rsidR="00715AA4" w:rsidRPr="0099381A">
        <w:rPr>
          <w:sz w:val="26"/>
          <w:szCs w:val="26"/>
        </w:rPr>
        <w:t>the court</w:t>
      </w:r>
      <w:r w:rsidR="00F7272D" w:rsidRPr="0099381A">
        <w:rPr>
          <w:sz w:val="26"/>
          <w:szCs w:val="26"/>
        </w:rPr>
        <w:t xml:space="preserve"> did not issue an order to show cause. (</w:t>
      </w:r>
      <w:r w:rsidR="00F7272D" w:rsidRPr="0099381A">
        <w:rPr>
          <w:i/>
          <w:sz w:val="26"/>
          <w:szCs w:val="26"/>
        </w:rPr>
        <w:t>Ibid</w:t>
      </w:r>
      <w:r w:rsidR="00F7272D" w:rsidRPr="0099381A">
        <w:rPr>
          <w:sz w:val="26"/>
          <w:szCs w:val="26"/>
        </w:rPr>
        <w:t>.)</w:t>
      </w:r>
      <w:r w:rsidR="00CD6FA4" w:rsidRPr="0099381A">
        <w:rPr>
          <w:sz w:val="26"/>
          <w:szCs w:val="26"/>
        </w:rPr>
        <w:t xml:space="preserve"> The defendant appealed. (</w:t>
      </w:r>
      <w:r w:rsidR="00CD6FA4" w:rsidRPr="0099381A">
        <w:rPr>
          <w:i/>
          <w:sz w:val="26"/>
          <w:szCs w:val="26"/>
        </w:rPr>
        <w:t>Ibid</w:t>
      </w:r>
      <w:r w:rsidR="00CD6FA4" w:rsidRPr="0099381A">
        <w:rPr>
          <w:sz w:val="26"/>
          <w:szCs w:val="26"/>
        </w:rPr>
        <w:t xml:space="preserve">.) </w:t>
      </w:r>
      <w:r w:rsidR="00715AA4" w:rsidRPr="0099381A">
        <w:rPr>
          <w:sz w:val="26"/>
          <w:szCs w:val="26"/>
        </w:rPr>
        <w:t>Appellate</w:t>
      </w:r>
      <w:r w:rsidR="00CD6FA4" w:rsidRPr="0099381A">
        <w:rPr>
          <w:sz w:val="26"/>
          <w:szCs w:val="26"/>
        </w:rPr>
        <w:t xml:space="preserve"> counsel found no arguable issues and filed a brief following the procedures outlined in </w:t>
      </w:r>
      <w:r w:rsidR="00CD6FA4" w:rsidRPr="0099381A">
        <w:rPr>
          <w:i/>
          <w:iCs/>
          <w:sz w:val="26"/>
          <w:szCs w:val="26"/>
        </w:rPr>
        <w:t>People v. Wende</w:t>
      </w:r>
      <w:r w:rsidR="00CD6FA4" w:rsidRPr="0099381A">
        <w:rPr>
          <w:sz w:val="26"/>
          <w:szCs w:val="26"/>
        </w:rPr>
        <w:t xml:space="preserve"> (1979) 25 Cal.3d 436</w:t>
      </w:r>
      <w:r w:rsidR="00273BD4" w:rsidRPr="0099381A">
        <w:rPr>
          <w:sz w:val="26"/>
          <w:szCs w:val="26"/>
        </w:rPr>
        <w:t xml:space="preserve"> (</w:t>
      </w:r>
      <w:r w:rsidR="00273BD4" w:rsidRPr="0099381A">
        <w:rPr>
          <w:i/>
          <w:sz w:val="26"/>
          <w:szCs w:val="26"/>
        </w:rPr>
        <w:t>Wende</w:t>
      </w:r>
      <w:r w:rsidR="00273BD4" w:rsidRPr="0099381A">
        <w:rPr>
          <w:sz w:val="26"/>
          <w:szCs w:val="26"/>
        </w:rPr>
        <w:t>)</w:t>
      </w:r>
      <w:r w:rsidR="00CD6FA4" w:rsidRPr="0099381A">
        <w:rPr>
          <w:sz w:val="26"/>
          <w:szCs w:val="26"/>
        </w:rPr>
        <w:t>. (</w:t>
      </w:r>
      <w:r w:rsidR="00CD6FA4" w:rsidRPr="0099381A">
        <w:rPr>
          <w:i/>
          <w:sz w:val="26"/>
          <w:szCs w:val="26"/>
        </w:rPr>
        <w:t>Delgadillo</w:t>
      </w:r>
      <w:r w:rsidR="00590AC0" w:rsidRPr="0099381A">
        <w:rPr>
          <w:sz w:val="26"/>
          <w:szCs w:val="26"/>
        </w:rPr>
        <w:t>, at p. 223</w:t>
      </w:r>
      <w:r w:rsidR="00CD6FA4" w:rsidRPr="0099381A">
        <w:rPr>
          <w:sz w:val="26"/>
          <w:szCs w:val="26"/>
        </w:rPr>
        <w:t>.)</w:t>
      </w:r>
      <w:r w:rsidR="007F7B80" w:rsidRPr="0099381A">
        <w:rPr>
          <w:sz w:val="26"/>
          <w:szCs w:val="26"/>
        </w:rPr>
        <w:t xml:space="preserve"> The Court of Appeal decided </w:t>
      </w:r>
      <w:r w:rsidR="007F7B80" w:rsidRPr="0099381A">
        <w:rPr>
          <w:i/>
          <w:sz w:val="26"/>
          <w:szCs w:val="26"/>
        </w:rPr>
        <w:t xml:space="preserve">Wende </w:t>
      </w:r>
      <w:r w:rsidR="007F7B80" w:rsidRPr="0099381A">
        <w:rPr>
          <w:sz w:val="26"/>
          <w:szCs w:val="26"/>
        </w:rPr>
        <w:t xml:space="preserve">procedures did not apply, because </w:t>
      </w:r>
      <w:r w:rsidR="00482075" w:rsidRPr="0099381A">
        <w:rPr>
          <w:sz w:val="26"/>
          <w:szCs w:val="26"/>
        </w:rPr>
        <w:t>the appeal did not implicate the defendant’s constitutional right to counsel. (</w:t>
      </w:r>
      <w:r w:rsidR="00482075" w:rsidRPr="0099381A">
        <w:rPr>
          <w:i/>
          <w:sz w:val="26"/>
          <w:szCs w:val="26"/>
        </w:rPr>
        <w:t>Delgadillo</w:t>
      </w:r>
      <w:r w:rsidR="00590AC0" w:rsidRPr="0099381A">
        <w:rPr>
          <w:sz w:val="26"/>
          <w:szCs w:val="26"/>
        </w:rPr>
        <w:t>, at p. 222</w:t>
      </w:r>
      <w:r w:rsidR="00482075" w:rsidRPr="0099381A">
        <w:rPr>
          <w:sz w:val="26"/>
          <w:szCs w:val="26"/>
        </w:rPr>
        <w:t>.)</w:t>
      </w:r>
    </w:p>
    <w:p w14:paraId="3A1A652D" w14:textId="38A2D9DC" w:rsidR="004B4121" w:rsidRPr="0099381A" w:rsidRDefault="00482075" w:rsidP="001352B8">
      <w:pPr>
        <w:spacing w:line="360" w:lineRule="auto"/>
        <w:ind w:firstLine="720"/>
        <w:rPr>
          <w:i/>
          <w:sz w:val="26"/>
          <w:szCs w:val="26"/>
        </w:rPr>
      </w:pPr>
      <w:r w:rsidRPr="0099381A">
        <w:rPr>
          <w:sz w:val="26"/>
          <w:szCs w:val="26"/>
        </w:rPr>
        <w:t>On review, the California Supreme Court agreed with the Court of Appeal on this point. (</w:t>
      </w:r>
      <w:r w:rsidRPr="0099381A">
        <w:rPr>
          <w:i/>
          <w:sz w:val="26"/>
          <w:szCs w:val="26"/>
        </w:rPr>
        <w:t>Delgadillo</w:t>
      </w:r>
      <w:r w:rsidRPr="0099381A">
        <w:rPr>
          <w:sz w:val="26"/>
          <w:szCs w:val="26"/>
        </w:rPr>
        <w:t xml:space="preserve">, </w:t>
      </w:r>
      <w:r w:rsidRPr="0099381A">
        <w:rPr>
          <w:i/>
          <w:sz w:val="26"/>
          <w:szCs w:val="26"/>
        </w:rPr>
        <w:t>supra</w:t>
      </w:r>
      <w:r w:rsidRPr="0099381A">
        <w:rPr>
          <w:sz w:val="26"/>
          <w:szCs w:val="26"/>
        </w:rPr>
        <w:t xml:space="preserve">, </w:t>
      </w:r>
      <w:r w:rsidR="00596FB6" w:rsidRPr="0099381A">
        <w:rPr>
          <w:sz w:val="26"/>
          <w:szCs w:val="26"/>
        </w:rPr>
        <w:t xml:space="preserve">14 </w:t>
      </w:r>
      <w:r w:rsidRPr="0099381A">
        <w:rPr>
          <w:sz w:val="26"/>
          <w:szCs w:val="26"/>
        </w:rPr>
        <w:t>Cal.5th</w:t>
      </w:r>
      <w:r w:rsidRPr="0099381A">
        <w:rPr>
          <w:i/>
          <w:sz w:val="26"/>
          <w:szCs w:val="26"/>
        </w:rPr>
        <w:t xml:space="preserve"> </w:t>
      </w:r>
      <w:r w:rsidRPr="0099381A">
        <w:rPr>
          <w:sz w:val="26"/>
          <w:szCs w:val="26"/>
        </w:rPr>
        <w:t>at p</w:t>
      </w:r>
      <w:r w:rsidR="00B15B13" w:rsidRPr="0099381A">
        <w:rPr>
          <w:sz w:val="26"/>
          <w:szCs w:val="26"/>
        </w:rPr>
        <w:t>p</w:t>
      </w:r>
      <w:r w:rsidR="00596FB6" w:rsidRPr="0099381A">
        <w:rPr>
          <w:sz w:val="26"/>
          <w:szCs w:val="26"/>
        </w:rPr>
        <w:t>. 222, 224</w:t>
      </w:r>
      <w:r w:rsidRPr="0099381A">
        <w:rPr>
          <w:sz w:val="26"/>
          <w:szCs w:val="26"/>
        </w:rPr>
        <w:t>.) As the state high</w:t>
      </w:r>
      <w:r w:rsidR="007E0F27" w:rsidRPr="0099381A">
        <w:rPr>
          <w:sz w:val="26"/>
          <w:szCs w:val="26"/>
        </w:rPr>
        <w:t xml:space="preserve"> court explained</w:t>
      </w:r>
      <w:r w:rsidR="00953584" w:rsidRPr="0099381A">
        <w:rPr>
          <w:sz w:val="26"/>
          <w:szCs w:val="26"/>
        </w:rPr>
        <w:t xml:space="preserve">, </w:t>
      </w:r>
      <w:r w:rsidR="00420CAF" w:rsidRPr="0099381A">
        <w:rPr>
          <w:sz w:val="26"/>
          <w:szCs w:val="26"/>
        </w:rPr>
        <w:t xml:space="preserve">the procedures set forth in </w:t>
      </w:r>
      <w:r w:rsidR="00420CAF" w:rsidRPr="0099381A">
        <w:rPr>
          <w:i/>
          <w:sz w:val="26"/>
          <w:szCs w:val="26"/>
        </w:rPr>
        <w:t>Anders v. California</w:t>
      </w:r>
      <w:r w:rsidR="00420CAF" w:rsidRPr="0099381A">
        <w:rPr>
          <w:sz w:val="26"/>
          <w:szCs w:val="26"/>
        </w:rPr>
        <w:t xml:space="preserve"> (1967) 386 U.S. 738 (</w:t>
      </w:r>
      <w:r w:rsidR="00420CAF" w:rsidRPr="0099381A">
        <w:rPr>
          <w:i/>
          <w:sz w:val="26"/>
          <w:szCs w:val="26"/>
        </w:rPr>
        <w:t>Anders</w:t>
      </w:r>
      <w:r w:rsidR="00420CAF" w:rsidRPr="0099381A">
        <w:rPr>
          <w:sz w:val="26"/>
          <w:szCs w:val="26"/>
        </w:rPr>
        <w:t>) and</w:t>
      </w:r>
      <w:r w:rsidR="00420CAF" w:rsidRPr="0099381A">
        <w:rPr>
          <w:i/>
          <w:sz w:val="26"/>
          <w:szCs w:val="26"/>
        </w:rPr>
        <w:t xml:space="preserve"> </w:t>
      </w:r>
      <w:r w:rsidR="00953584" w:rsidRPr="0099381A">
        <w:rPr>
          <w:i/>
          <w:sz w:val="26"/>
          <w:szCs w:val="26"/>
        </w:rPr>
        <w:t xml:space="preserve">Wende </w:t>
      </w:r>
      <w:r w:rsidR="00953584" w:rsidRPr="0099381A">
        <w:rPr>
          <w:sz w:val="26"/>
          <w:szCs w:val="26"/>
        </w:rPr>
        <w:t xml:space="preserve">apply </w:t>
      </w:r>
      <w:r w:rsidR="003900B5" w:rsidRPr="0099381A">
        <w:rPr>
          <w:sz w:val="26"/>
          <w:szCs w:val="26"/>
        </w:rPr>
        <w:t xml:space="preserve">only when </w:t>
      </w:r>
      <w:proofErr w:type="gramStart"/>
      <w:r w:rsidR="00953584" w:rsidRPr="0099381A">
        <w:rPr>
          <w:sz w:val="26"/>
          <w:szCs w:val="26"/>
        </w:rPr>
        <w:t>“ </w:t>
      </w:r>
      <w:r w:rsidR="007E0F27" w:rsidRPr="0099381A">
        <w:rPr>
          <w:sz w:val="26"/>
          <w:szCs w:val="26"/>
        </w:rPr>
        <w:t>‘</w:t>
      </w:r>
      <w:proofErr w:type="gramEnd"/>
      <w:r w:rsidR="007E0F27" w:rsidRPr="0099381A">
        <w:rPr>
          <w:sz w:val="26"/>
          <w:szCs w:val="26"/>
        </w:rPr>
        <w:t>a litigant has a previously established constitutional right to counsel.’ ” (</w:t>
      </w:r>
      <w:r w:rsidR="007E0F27" w:rsidRPr="0099381A">
        <w:rPr>
          <w:i/>
          <w:sz w:val="26"/>
          <w:szCs w:val="26"/>
        </w:rPr>
        <w:t>Delgadillo</w:t>
      </w:r>
      <w:r w:rsidR="00D66A77" w:rsidRPr="0099381A">
        <w:rPr>
          <w:sz w:val="26"/>
          <w:szCs w:val="26"/>
        </w:rPr>
        <w:t xml:space="preserve">, at p. </w:t>
      </w:r>
      <w:r w:rsidR="00D66A77" w:rsidRPr="0099381A">
        <w:rPr>
          <w:sz w:val="26"/>
          <w:szCs w:val="26"/>
        </w:rPr>
        <w:lastRenderedPageBreak/>
        <w:t>224</w:t>
      </w:r>
      <w:r w:rsidR="007E0F27" w:rsidRPr="0099381A">
        <w:rPr>
          <w:sz w:val="26"/>
          <w:szCs w:val="26"/>
        </w:rPr>
        <w:t xml:space="preserve">, quoting </w:t>
      </w:r>
      <w:r w:rsidR="007E0F27" w:rsidRPr="0099381A">
        <w:rPr>
          <w:i/>
          <w:sz w:val="26"/>
          <w:szCs w:val="26"/>
        </w:rPr>
        <w:t xml:space="preserve">Pennsylvania v. Finley </w:t>
      </w:r>
      <w:r w:rsidR="007E0F27" w:rsidRPr="0099381A">
        <w:rPr>
          <w:sz w:val="26"/>
          <w:szCs w:val="26"/>
        </w:rPr>
        <w:t>(1987) 481 U.S. 551, 555.)</w:t>
      </w:r>
      <w:r w:rsidR="001B3660" w:rsidRPr="0099381A">
        <w:rPr>
          <w:sz w:val="26"/>
          <w:szCs w:val="26"/>
        </w:rPr>
        <w:t xml:space="preserve"> Generally, there is no constitutional right to counsel </w:t>
      </w:r>
      <w:r w:rsidR="00DC35E8" w:rsidRPr="0099381A">
        <w:rPr>
          <w:sz w:val="26"/>
          <w:szCs w:val="26"/>
        </w:rPr>
        <w:t>in state postconviction proceedings. (</w:t>
      </w:r>
      <w:r w:rsidR="00DC35E8" w:rsidRPr="0099381A">
        <w:rPr>
          <w:i/>
          <w:sz w:val="26"/>
          <w:szCs w:val="26"/>
        </w:rPr>
        <w:t>Delgadillo</w:t>
      </w:r>
      <w:r w:rsidR="00080E81" w:rsidRPr="0099381A">
        <w:rPr>
          <w:sz w:val="26"/>
          <w:szCs w:val="26"/>
        </w:rPr>
        <w:t>, at p. 226</w:t>
      </w:r>
      <w:r w:rsidR="00DC35E8" w:rsidRPr="0099381A">
        <w:rPr>
          <w:sz w:val="26"/>
          <w:szCs w:val="26"/>
        </w:rPr>
        <w:t>.)</w:t>
      </w:r>
      <w:r w:rsidR="008B6C19" w:rsidRPr="0099381A">
        <w:rPr>
          <w:sz w:val="26"/>
          <w:szCs w:val="26"/>
        </w:rPr>
        <w:t xml:space="preserve"> Indeed, the defendant in </w:t>
      </w:r>
      <w:r w:rsidR="008B6C19" w:rsidRPr="0099381A">
        <w:rPr>
          <w:i/>
          <w:sz w:val="26"/>
          <w:szCs w:val="26"/>
        </w:rPr>
        <w:t xml:space="preserve">Delgadillo </w:t>
      </w:r>
      <w:r w:rsidR="008B6C19" w:rsidRPr="0099381A">
        <w:rPr>
          <w:sz w:val="26"/>
          <w:szCs w:val="26"/>
        </w:rPr>
        <w:t>conceded there was “no federal constitutional right to counsel under subdivision (c) of section 1172.6, and the right to counsel at that point” — i.e., at the prima facie stage — was “purely statutory.” (</w:t>
      </w:r>
      <w:r w:rsidR="008B6C19" w:rsidRPr="0099381A">
        <w:rPr>
          <w:i/>
          <w:sz w:val="26"/>
          <w:szCs w:val="26"/>
        </w:rPr>
        <w:t>Id</w:t>
      </w:r>
      <w:r w:rsidR="004E493D" w:rsidRPr="0099381A">
        <w:rPr>
          <w:sz w:val="26"/>
          <w:szCs w:val="26"/>
        </w:rPr>
        <w:t>. at p. 227</w:t>
      </w:r>
      <w:r w:rsidR="006C374A" w:rsidRPr="0099381A">
        <w:rPr>
          <w:sz w:val="26"/>
          <w:szCs w:val="26"/>
        </w:rPr>
        <w:t xml:space="preserve"> &amp; fn. 4; accord, </w:t>
      </w:r>
      <w:r w:rsidR="006C374A" w:rsidRPr="0099381A">
        <w:rPr>
          <w:i/>
          <w:sz w:val="26"/>
          <w:szCs w:val="26"/>
        </w:rPr>
        <w:t xml:space="preserve">People v. Lewis </w:t>
      </w:r>
      <w:r w:rsidR="006C374A" w:rsidRPr="0099381A">
        <w:rPr>
          <w:sz w:val="26"/>
          <w:szCs w:val="26"/>
        </w:rPr>
        <w:t xml:space="preserve">(2021) </w:t>
      </w:r>
      <w:r w:rsidR="00F6422D" w:rsidRPr="0099381A">
        <w:rPr>
          <w:sz w:val="26"/>
          <w:szCs w:val="26"/>
        </w:rPr>
        <w:t>11 Cal.5th 952</w:t>
      </w:r>
      <w:r w:rsidR="001F0DC9" w:rsidRPr="0099381A">
        <w:rPr>
          <w:sz w:val="26"/>
          <w:szCs w:val="26"/>
        </w:rPr>
        <w:t>, 973.)</w:t>
      </w:r>
      <w:r w:rsidR="00C4731A" w:rsidRPr="0099381A">
        <w:rPr>
          <w:sz w:val="26"/>
          <w:szCs w:val="26"/>
        </w:rPr>
        <w:t xml:space="preserve"> The </w:t>
      </w:r>
      <w:r w:rsidR="00C4731A" w:rsidRPr="0099381A">
        <w:rPr>
          <w:i/>
          <w:sz w:val="26"/>
          <w:szCs w:val="26"/>
        </w:rPr>
        <w:t xml:space="preserve">Delgadillo </w:t>
      </w:r>
      <w:r w:rsidR="00C4731A" w:rsidRPr="0099381A">
        <w:rPr>
          <w:sz w:val="26"/>
          <w:szCs w:val="26"/>
        </w:rPr>
        <w:t xml:space="preserve">court </w:t>
      </w:r>
      <w:r w:rsidR="000512A8" w:rsidRPr="0099381A">
        <w:rPr>
          <w:sz w:val="26"/>
          <w:szCs w:val="26"/>
        </w:rPr>
        <w:t>therefore held</w:t>
      </w:r>
      <w:r w:rsidR="001352B8" w:rsidRPr="0099381A">
        <w:rPr>
          <w:sz w:val="26"/>
          <w:szCs w:val="26"/>
        </w:rPr>
        <w:t xml:space="preserve"> </w:t>
      </w:r>
      <w:r w:rsidR="00420CAF" w:rsidRPr="0099381A">
        <w:rPr>
          <w:i/>
          <w:sz w:val="26"/>
          <w:szCs w:val="26"/>
        </w:rPr>
        <w:t>Anders</w:t>
      </w:r>
      <w:r w:rsidR="00420CAF" w:rsidRPr="0099381A">
        <w:rPr>
          <w:sz w:val="26"/>
          <w:szCs w:val="26"/>
        </w:rPr>
        <w:t>/</w:t>
      </w:r>
      <w:r w:rsidR="001352B8" w:rsidRPr="0099381A">
        <w:rPr>
          <w:i/>
          <w:sz w:val="26"/>
          <w:szCs w:val="26"/>
        </w:rPr>
        <w:t xml:space="preserve">Wende </w:t>
      </w:r>
      <w:r w:rsidR="001352B8" w:rsidRPr="0099381A">
        <w:rPr>
          <w:sz w:val="26"/>
          <w:szCs w:val="26"/>
        </w:rPr>
        <w:t>procedures did not apply to the defendant’s appeal</w:t>
      </w:r>
      <w:r w:rsidR="003779A7" w:rsidRPr="0099381A">
        <w:rPr>
          <w:sz w:val="26"/>
          <w:szCs w:val="26"/>
        </w:rPr>
        <w:t>.</w:t>
      </w:r>
      <w:r w:rsidR="001352B8" w:rsidRPr="0099381A">
        <w:rPr>
          <w:sz w:val="26"/>
          <w:szCs w:val="26"/>
        </w:rPr>
        <w:t xml:space="preserve"> </w:t>
      </w:r>
      <w:r w:rsidR="00BA1E0C" w:rsidRPr="0099381A">
        <w:rPr>
          <w:sz w:val="26"/>
          <w:szCs w:val="26"/>
        </w:rPr>
        <w:t>(</w:t>
      </w:r>
      <w:r w:rsidR="00BA1E0C" w:rsidRPr="0099381A">
        <w:rPr>
          <w:i/>
          <w:iCs/>
          <w:sz w:val="26"/>
          <w:szCs w:val="26"/>
        </w:rPr>
        <w:t>Delgadillo</w:t>
      </w:r>
      <w:r w:rsidR="00BA1E0C" w:rsidRPr="0099381A">
        <w:rPr>
          <w:sz w:val="26"/>
          <w:szCs w:val="26"/>
        </w:rPr>
        <w:t>, at p. 231.)</w:t>
      </w:r>
      <w:r w:rsidR="00BA1E0C" w:rsidRPr="0099381A">
        <w:rPr>
          <w:i/>
          <w:iCs/>
          <w:sz w:val="26"/>
          <w:szCs w:val="26"/>
        </w:rPr>
        <w:t xml:space="preserve"> </w:t>
      </w:r>
      <w:r w:rsidR="00AD352D" w:rsidRPr="0099381A">
        <w:rPr>
          <w:sz w:val="26"/>
          <w:szCs w:val="26"/>
        </w:rPr>
        <w:t xml:space="preserve">The </w:t>
      </w:r>
      <w:r w:rsidR="00FD6102" w:rsidRPr="0099381A">
        <w:rPr>
          <w:sz w:val="26"/>
          <w:szCs w:val="26"/>
        </w:rPr>
        <w:t>C</w:t>
      </w:r>
      <w:r w:rsidR="00AD352D" w:rsidRPr="0099381A">
        <w:rPr>
          <w:sz w:val="26"/>
          <w:szCs w:val="26"/>
        </w:rPr>
        <w:t>ourt</w:t>
      </w:r>
      <w:r w:rsidR="003779A7" w:rsidRPr="0099381A">
        <w:rPr>
          <w:sz w:val="26"/>
          <w:szCs w:val="26"/>
        </w:rPr>
        <w:t xml:space="preserve"> </w:t>
      </w:r>
      <w:r w:rsidR="00C4731A" w:rsidRPr="0099381A">
        <w:rPr>
          <w:sz w:val="26"/>
          <w:szCs w:val="26"/>
        </w:rPr>
        <w:t xml:space="preserve">prescribed limited procedures for </w:t>
      </w:r>
      <w:r w:rsidR="00AF66BC" w:rsidRPr="0099381A">
        <w:rPr>
          <w:sz w:val="26"/>
          <w:szCs w:val="26"/>
        </w:rPr>
        <w:t>appointed counsel and the appellate courts to follow when c</w:t>
      </w:r>
      <w:r w:rsidR="005017E0" w:rsidRPr="0099381A">
        <w:rPr>
          <w:sz w:val="26"/>
          <w:szCs w:val="26"/>
        </w:rPr>
        <w:t xml:space="preserve">ounsel finds no arguable issues in </w:t>
      </w:r>
      <w:r w:rsidR="00614DB2" w:rsidRPr="0099381A">
        <w:rPr>
          <w:sz w:val="26"/>
          <w:szCs w:val="26"/>
        </w:rPr>
        <w:t xml:space="preserve">such </w:t>
      </w:r>
      <w:r w:rsidR="00B235E8" w:rsidRPr="0099381A">
        <w:rPr>
          <w:sz w:val="26"/>
          <w:szCs w:val="26"/>
        </w:rPr>
        <w:t>an appeal</w:t>
      </w:r>
      <w:r w:rsidR="005017E0" w:rsidRPr="0099381A">
        <w:rPr>
          <w:sz w:val="26"/>
          <w:szCs w:val="26"/>
        </w:rPr>
        <w:t>. (</w:t>
      </w:r>
      <w:r w:rsidR="00CF6605" w:rsidRPr="0099381A">
        <w:rPr>
          <w:i/>
          <w:iCs/>
          <w:sz w:val="26"/>
          <w:szCs w:val="26"/>
        </w:rPr>
        <w:t>I</w:t>
      </w:r>
      <w:r w:rsidR="00BA1E0C" w:rsidRPr="0099381A">
        <w:rPr>
          <w:i/>
          <w:iCs/>
          <w:sz w:val="26"/>
          <w:szCs w:val="26"/>
        </w:rPr>
        <w:t>d</w:t>
      </w:r>
      <w:r w:rsidR="00BA1E0C" w:rsidRPr="0099381A">
        <w:rPr>
          <w:sz w:val="26"/>
          <w:szCs w:val="26"/>
        </w:rPr>
        <w:t>.</w:t>
      </w:r>
      <w:r w:rsidR="00BA1E0C" w:rsidRPr="0099381A">
        <w:rPr>
          <w:i/>
          <w:iCs/>
          <w:sz w:val="26"/>
          <w:szCs w:val="26"/>
        </w:rPr>
        <w:t xml:space="preserve"> </w:t>
      </w:r>
      <w:r w:rsidR="005B0A05" w:rsidRPr="0099381A">
        <w:rPr>
          <w:sz w:val="26"/>
          <w:szCs w:val="26"/>
        </w:rPr>
        <w:t>at pp. 222, 231-232</w:t>
      </w:r>
      <w:r w:rsidR="00EA24B8" w:rsidRPr="0099381A">
        <w:rPr>
          <w:sz w:val="26"/>
          <w:szCs w:val="26"/>
        </w:rPr>
        <w:t>.)</w:t>
      </w:r>
    </w:p>
    <w:p w14:paraId="21A83D20" w14:textId="77777777" w:rsidR="00AF66BC" w:rsidRPr="0099381A" w:rsidRDefault="00DC35E8" w:rsidP="00AF66BC">
      <w:pPr>
        <w:spacing w:line="360" w:lineRule="auto"/>
        <w:ind w:firstLine="720"/>
        <w:rPr>
          <w:sz w:val="26"/>
          <w:szCs w:val="26"/>
        </w:rPr>
      </w:pPr>
      <w:r w:rsidRPr="0099381A">
        <w:rPr>
          <w:sz w:val="26"/>
          <w:szCs w:val="26"/>
        </w:rPr>
        <w:t>However,</w:t>
      </w:r>
      <w:r w:rsidR="00953584" w:rsidRPr="0099381A">
        <w:rPr>
          <w:sz w:val="26"/>
          <w:szCs w:val="26"/>
        </w:rPr>
        <w:t xml:space="preserve"> as</w:t>
      </w:r>
      <w:r w:rsidR="00965AF8" w:rsidRPr="0099381A">
        <w:rPr>
          <w:sz w:val="26"/>
          <w:szCs w:val="26"/>
        </w:rPr>
        <w:t xml:space="preserve"> the</w:t>
      </w:r>
      <w:r w:rsidR="00953584" w:rsidRPr="0099381A">
        <w:rPr>
          <w:sz w:val="26"/>
          <w:szCs w:val="26"/>
        </w:rPr>
        <w:t xml:space="preserve"> </w:t>
      </w:r>
      <w:r w:rsidR="00953584" w:rsidRPr="0099381A">
        <w:rPr>
          <w:i/>
          <w:sz w:val="26"/>
          <w:szCs w:val="26"/>
        </w:rPr>
        <w:t xml:space="preserve">Delgadillo </w:t>
      </w:r>
      <w:r w:rsidR="00965AF8" w:rsidRPr="0099381A">
        <w:rPr>
          <w:sz w:val="26"/>
          <w:szCs w:val="26"/>
        </w:rPr>
        <w:t xml:space="preserve">court </w:t>
      </w:r>
      <w:r w:rsidR="006F305F" w:rsidRPr="0099381A">
        <w:rPr>
          <w:sz w:val="26"/>
          <w:szCs w:val="26"/>
        </w:rPr>
        <w:t>recognized</w:t>
      </w:r>
      <w:r w:rsidR="00953584" w:rsidRPr="0099381A">
        <w:rPr>
          <w:sz w:val="26"/>
          <w:szCs w:val="26"/>
        </w:rPr>
        <w:t>,</w:t>
      </w:r>
      <w:r w:rsidR="006E3A28" w:rsidRPr="0099381A">
        <w:rPr>
          <w:sz w:val="26"/>
          <w:szCs w:val="26"/>
        </w:rPr>
        <w:t xml:space="preserve"> </w:t>
      </w:r>
      <w:r w:rsidR="00B62015" w:rsidRPr="0099381A">
        <w:rPr>
          <w:sz w:val="26"/>
          <w:szCs w:val="26"/>
        </w:rPr>
        <w:t xml:space="preserve">defendants have </w:t>
      </w:r>
      <w:r w:rsidR="004B4121" w:rsidRPr="0099381A">
        <w:rPr>
          <w:sz w:val="26"/>
          <w:szCs w:val="26"/>
        </w:rPr>
        <w:t xml:space="preserve">a due process right </w:t>
      </w:r>
      <w:r w:rsidR="005350B1" w:rsidRPr="0099381A">
        <w:rPr>
          <w:sz w:val="26"/>
          <w:szCs w:val="26"/>
        </w:rPr>
        <w:t xml:space="preserve">to </w:t>
      </w:r>
      <w:r w:rsidR="009C2E7F" w:rsidRPr="0099381A">
        <w:rPr>
          <w:sz w:val="26"/>
          <w:szCs w:val="26"/>
        </w:rPr>
        <w:t xml:space="preserve">appointed </w:t>
      </w:r>
      <w:r w:rsidR="004B4121" w:rsidRPr="0099381A">
        <w:rPr>
          <w:sz w:val="26"/>
          <w:szCs w:val="26"/>
        </w:rPr>
        <w:t xml:space="preserve">counsel in habeas corpus </w:t>
      </w:r>
      <w:r w:rsidR="00B62015" w:rsidRPr="0099381A">
        <w:rPr>
          <w:sz w:val="26"/>
          <w:szCs w:val="26"/>
        </w:rPr>
        <w:t>and</w:t>
      </w:r>
      <w:r w:rsidR="004B4121" w:rsidRPr="0099381A">
        <w:rPr>
          <w:sz w:val="26"/>
          <w:szCs w:val="26"/>
        </w:rPr>
        <w:t xml:space="preserve"> </w:t>
      </w:r>
      <w:r w:rsidR="004B4121" w:rsidRPr="0099381A">
        <w:rPr>
          <w:i/>
          <w:sz w:val="26"/>
          <w:szCs w:val="26"/>
        </w:rPr>
        <w:t>coram nobis</w:t>
      </w:r>
      <w:r w:rsidR="004B4121" w:rsidRPr="0099381A">
        <w:rPr>
          <w:sz w:val="26"/>
          <w:szCs w:val="26"/>
        </w:rPr>
        <w:t xml:space="preserve"> proceedings after </w:t>
      </w:r>
      <w:r w:rsidR="00B62015" w:rsidRPr="0099381A">
        <w:rPr>
          <w:sz w:val="26"/>
          <w:szCs w:val="26"/>
        </w:rPr>
        <w:t>they establish</w:t>
      </w:r>
      <w:r w:rsidR="004B4121" w:rsidRPr="0099381A">
        <w:rPr>
          <w:sz w:val="26"/>
          <w:szCs w:val="26"/>
        </w:rPr>
        <w:t xml:space="preserve"> a prima facie case for relief. </w:t>
      </w:r>
      <w:r w:rsidR="006E3A28" w:rsidRPr="0099381A">
        <w:rPr>
          <w:sz w:val="26"/>
          <w:szCs w:val="26"/>
        </w:rPr>
        <w:t>(</w:t>
      </w:r>
      <w:r w:rsidR="006E3A28" w:rsidRPr="0099381A">
        <w:rPr>
          <w:i/>
          <w:sz w:val="26"/>
          <w:szCs w:val="26"/>
        </w:rPr>
        <w:t>Delgadillo</w:t>
      </w:r>
      <w:r w:rsidR="006E3A28" w:rsidRPr="0099381A">
        <w:rPr>
          <w:sz w:val="26"/>
          <w:szCs w:val="26"/>
        </w:rPr>
        <w:t xml:space="preserve">, </w:t>
      </w:r>
      <w:r w:rsidR="006E3A28" w:rsidRPr="0099381A">
        <w:rPr>
          <w:i/>
          <w:sz w:val="26"/>
          <w:szCs w:val="26"/>
        </w:rPr>
        <w:t>supra</w:t>
      </w:r>
      <w:r w:rsidR="006E3A28" w:rsidRPr="0099381A">
        <w:rPr>
          <w:sz w:val="26"/>
          <w:szCs w:val="26"/>
        </w:rPr>
        <w:t xml:space="preserve">, </w:t>
      </w:r>
      <w:r w:rsidR="00893875" w:rsidRPr="0099381A">
        <w:rPr>
          <w:sz w:val="26"/>
          <w:szCs w:val="26"/>
        </w:rPr>
        <w:t>14</w:t>
      </w:r>
      <w:r w:rsidR="006E3A28" w:rsidRPr="0099381A">
        <w:rPr>
          <w:sz w:val="26"/>
          <w:szCs w:val="26"/>
        </w:rPr>
        <w:t xml:space="preserve"> Cal.5th</w:t>
      </w:r>
      <w:r w:rsidR="006E3A28" w:rsidRPr="0099381A">
        <w:rPr>
          <w:i/>
          <w:sz w:val="26"/>
          <w:szCs w:val="26"/>
        </w:rPr>
        <w:t xml:space="preserve"> </w:t>
      </w:r>
      <w:r w:rsidR="00893875" w:rsidRPr="0099381A">
        <w:rPr>
          <w:sz w:val="26"/>
          <w:szCs w:val="26"/>
        </w:rPr>
        <w:t>at p. 228</w:t>
      </w:r>
      <w:r w:rsidR="00AA0E13" w:rsidRPr="0099381A">
        <w:rPr>
          <w:sz w:val="26"/>
          <w:szCs w:val="26"/>
        </w:rPr>
        <w:t>.)</w:t>
      </w:r>
    </w:p>
    <w:p w14:paraId="4E3DBCEE" w14:textId="77777777" w:rsidR="00F7272D" w:rsidRPr="0099381A" w:rsidRDefault="000A344D" w:rsidP="00AC5DD5">
      <w:pPr>
        <w:spacing w:line="360" w:lineRule="auto"/>
        <w:ind w:firstLine="720"/>
        <w:rPr>
          <w:sz w:val="26"/>
          <w:szCs w:val="26"/>
        </w:rPr>
      </w:pPr>
      <w:r w:rsidRPr="0099381A">
        <w:rPr>
          <w:sz w:val="26"/>
          <w:szCs w:val="26"/>
        </w:rPr>
        <w:t xml:space="preserve">In </w:t>
      </w:r>
      <w:r w:rsidRPr="0099381A">
        <w:rPr>
          <w:i/>
          <w:sz w:val="26"/>
          <w:szCs w:val="26"/>
        </w:rPr>
        <w:t xml:space="preserve">People v. Shipman </w:t>
      </w:r>
      <w:r w:rsidRPr="0099381A">
        <w:rPr>
          <w:sz w:val="26"/>
          <w:szCs w:val="26"/>
        </w:rPr>
        <w:t xml:space="preserve">(1965) 62 Cal.2d 226 </w:t>
      </w:r>
      <w:r w:rsidR="004B7E93" w:rsidRPr="0099381A">
        <w:rPr>
          <w:sz w:val="26"/>
          <w:szCs w:val="26"/>
        </w:rPr>
        <w:t>(</w:t>
      </w:r>
      <w:r w:rsidR="004B7E93" w:rsidRPr="0099381A">
        <w:rPr>
          <w:i/>
          <w:sz w:val="26"/>
          <w:szCs w:val="26"/>
        </w:rPr>
        <w:t>Shipman</w:t>
      </w:r>
      <w:r w:rsidR="004B7E93" w:rsidRPr="0099381A">
        <w:rPr>
          <w:sz w:val="26"/>
          <w:szCs w:val="26"/>
        </w:rPr>
        <w:t xml:space="preserve">) </w:t>
      </w:r>
      <w:r w:rsidRPr="0099381A">
        <w:rPr>
          <w:sz w:val="26"/>
          <w:szCs w:val="26"/>
        </w:rPr>
        <w:t xml:space="preserve">the California Supreme Court held indigent </w:t>
      </w:r>
      <w:r w:rsidR="0090442E" w:rsidRPr="0099381A">
        <w:rPr>
          <w:sz w:val="26"/>
          <w:szCs w:val="26"/>
        </w:rPr>
        <w:t>defendants are</w:t>
      </w:r>
      <w:r w:rsidR="00545E5B" w:rsidRPr="0099381A">
        <w:rPr>
          <w:sz w:val="26"/>
          <w:szCs w:val="26"/>
        </w:rPr>
        <w:t xml:space="preserve"> entitled to appointed counsel when they file</w:t>
      </w:r>
      <w:r w:rsidR="00C41D2F" w:rsidRPr="0099381A">
        <w:rPr>
          <w:sz w:val="26"/>
          <w:szCs w:val="26"/>
        </w:rPr>
        <w:t xml:space="preserve"> a petition for writ of error </w:t>
      </w:r>
      <w:r w:rsidR="00C41D2F" w:rsidRPr="0099381A">
        <w:rPr>
          <w:i/>
          <w:sz w:val="26"/>
          <w:szCs w:val="26"/>
        </w:rPr>
        <w:t>coram nobis</w:t>
      </w:r>
      <w:r w:rsidR="00545E5B" w:rsidRPr="0099381A">
        <w:rPr>
          <w:sz w:val="26"/>
          <w:szCs w:val="26"/>
        </w:rPr>
        <w:t xml:space="preserve"> and allege</w:t>
      </w:r>
      <w:r w:rsidR="00C41D2F" w:rsidRPr="0099381A">
        <w:rPr>
          <w:sz w:val="26"/>
          <w:szCs w:val="26"/>
        </w:rPr>
        <w:t xml:space="preserve"> facts sufficient to establish a prima facie case. (</w:t>
      </w:r>
      <w:r w:rsidR="00C41D2F" w:rsidRPr="0099381A">
        <w:rPr>
          <w:i/>
          <w:sz w:val="26"/>
          <w:szCs w:val="26"/>
        </w:rPr>
        <w:t>Id</w:t>
      </w:r>
      <w:r w:rsidR="00C41D2F" w:rsidRPr="0099381A">
        <w:rPr>
          <w:sz w:val="26"/>
          <w:szCs w:val="26"/>
        </w:rPr>
        <w:t>. at p</w:t>
      </w:r>
      <w:r w:rsidR="00545E5B" w:rsidRPr="0099381A">
        <w:rPr>
          <w:sz w:val="26"/>
          <w:szCs w:val="26"/>
        </w:rPr>
        <w:t>p</w:t>
      </w:r>
      <w:r w:rsidR="00C41D2F" w:rsidRPr="0099381A">
        <w:rPr>
          <w:sz w:val="26"/>
          <w:szCs w:val="26"/>
        </w:rPr>
        <w:t>.</w:t>
      </w:r>
      <w:r w:rsidR="00545E5B" w:rsidRPr="0099381A">
        <w:rPr>
          <w:sz w:val="26"/>
          <w:szCs w:val="26"/>
        </w:rPr>
        <w:t xml:space="preserve"> </w:t>
      </w:r>
      <w:r w:rsidR="00FB668E" w:rsidRPr="0099381A">
        <w:rPr>
          <w:sz w:val="26"/>
          <w:szCs w:val="26"/>
        </w:rPr>
        <w:t>23</w:t>
      </w:r>
      <w:r w:rsidR="00545E5B" w:rsidRPr="0099381A">
        <w:rPr>
          <w:sz w:val="26"/>
          <w:szCs w:val="26"/>
        </w:rPr>
        <w:t>1-232.) This</w:t>
      </w:r>
      <w:r w:rsidR="0090442E" w:rsidRPr="0099381A">
        <w:rPr>
          <w:sz w:val="26"/>
          <w:szCs w:val="26"/>
        </w:rPr>
        <w:t xml:space="preserve"> is because, at that point, the </w:t>
      </w:r>
      <w:r w:rsidR="00545E5B" w:rsidRPr="0099381A">
        <w:rPr>
          <w:sz w:val="26"/>
          <w:szCs w:val="26"/>
        </w:rPr>
        <w:t>“</w:t>
      </w:r>
      <w:r w:rsidRPr="0099381A">
        <w:rPr>
          <w:sz w:val="26"/>
          <w:szCs w:val="26"/>
        </w:rPr>
        <w:t>claim can no longer be treated as frivolous</w:t>
      </w:r>
      <w:r w:rsidR="00545E5B" w:rsidRPr="0099381A">
        <w:rPr>
          <w:sz w:val="26"/>
          <w:szCs w:val="26"/>
        </w:rPr>
        <w:t>…</w:t>
      </w:r>
      <w:r w:rsidR="00D52EC5" w:rsidRPr="0099381A">
        <w:rPr>
          <w:sz w:val="26"/>
          <w:szCs w:val="26"/>
        </w:rPr>
        <w:t>.</w:t>
      </w:r>
      <w:r w:rsidR="00545E5B" w:rsidRPr="0099381A">
        <w:rPr>
          <w:sz w:val="26"/>
          <w:szCs w:val="26"/>
        </w:rPr>
        <w:t>” (</w:t>
      </w:r>
      <w:r w:rsidR="00545E5B" w:rsidRPr="0099381A">
        <w:rPr>
          <w:i/>
          <w:sz w:val="26"/>
          <w:szCs w:val="26"/>
        </w:rPr>
        <w:t>Id</w:t>
      </w:r>
      <w:r w:rsidR="00545E5B" w:rsidRPr="0099381A">
        <w:rPr>
          <w:sz w:val="26"/>
          <w:szCs w:val="26"/>
        </w:rPr>
        <w:t>. at p. 232.) Moreover, the</w:t>
      </w:r>
      <w:r w:rsidR="00915189" w:rsidRPr="0099381A">
        <w:rPr>
          <w:sz w:val="26"/>
          <w:szCs w:val="26"/>
        </w:rPr>
        <w:t xml:space="preserve"> indigent</w:t>
      </w:r>
      <w:r w:rsidR="00545E5B" w:rsidRPr="0099381A">
        <w:rPr>
          <w:sz w:val="26"/>
          <w:szCs w:val="26"/>
        </w:rPr>
        <w:t xml:space="preserve"> defendant is entitled to appointed counsel on appeal, because the issues raised on </w:t>
      </w:r>
      <w:r w:rsidR="00545E5B" w:rsidRPr="0099381A">
        <w:rPr>
          <w:i/>
          <w:sz w:val="26"/>
          <w:szCs w:val="26"/>
        </w:rPr>
        <w:t xml:space="preserve">coram nobis </w:t>
      </w:r>
      <w:r w:rsidR="00545E5B" w:rsidRPr="0099381A">
        <w:rPr>
          <w:sz w:val="26"/>
          <w:szCs w:val="26"/>
        </w:rPr>
        <w:t>are as “crucial” and “substantial” as those raised on direct appeal. (</w:t>
      </w:r>
      <w:r w:rsidR="00545E5B" w:rsidRPr="0099381A">
        <w:rPr>
          <w:i/>
          <w:sz w:val="26"/>
          <w:szCs w:val="26"/>
        </w:rPr>
        <w:t>Id</w:t>
      </w:r>
      <w:r w:rsidR="00FE1ACA" w:rsidRPr="0099381A">
        <w:rPr>
          <w:sz w:val="26"/>
          <w:szCs w:val="26"/>
        </w:rPr>
        <w:t xml:space="preserve">. </w:t>
      </w:r>
      <w:r w:rsidR="00E22ACC" w:rsidRPr="0099381A">
        <w:rPr>
          <w:sz w:val="26"/>
          <w:szCs w:val="26"/>
        </w:rPr>
        <w:t>at pp. 231</w:t>
      </w:r>
      <w:r w:rsidR="004B5F6B" w:rsidRPr="0099381A">
        <w:rPr>
          <w:sz w:val="26"/>
          <w:szCs w:val="26"/>
        </w:rPr>
        <w:t>-233</w:t>
      </w:r>
      <w:r w:rsidR="001647C0" w:rsidRPr="0099381A">
        <w:rPr>
          <w:sz w:val="26"/>
          <w:szCs w:val="26"/>
        </w:rPr>
        <w:t xml:space="preserve">, citing </w:t>
      </w:r>
      <w:r w:rsidR="001647C0" w:rsidRPr="0099381A">
        <w:rPr>
          <w:i/>
          <w:sz w:val="26"/>
          <w:szCs w:val="26"/>
        </w:rPr>
        <w:t xml:space="preserve">Douglas v. California </w:t>
      </w:r>
      <w:r w:rsidR="001647C0" w:rsidRPr="0099381A">
        <w:rPr>
          <w:sz w:val="26"/>
          <w:szCs w:val="26"/>
        </w:rPr>
        <w:t>(1963) 372 U.S. 353 [</w:t>
      </w:r>
      <w:r w:rsidR="008C64D3" w:rsidRPr="0099381A">
        <w:rPr>
          <w:sz w:val="26"/>
          <w:szCs w:val="26"/>
        </w:rPr>
        <w:t>federal due process and equal protection require appointed counsel on first appeal as of right]</w:t>
      </w:r>
      <w:r w:rsidR="00FE1ACA" w:rsidRPr="0099381A">
        <w:rPr>
          <w:sz w:val="26"/>
          <w:szCs w:val="26"/>
        </w:rPr>
        <w:t>.)</w:t>
      </w:r>
      <w:r w:rsidR="00AC5DD5" w:rsidRPr="0099381A">
        <w:rPr>
          <w:sz w:val="26"/>
          <w:szCs w:val="26"/>
        </w:rPr>
        <w:t xml:space="preserve"> </w:t>
      </w:r>
      <w:r w:rsidR="00BD4AF3" w:rsidRPr="0099381A">
        <w:rPr>
          <w:sz w:val="26"/>
          <w:szCs w:val="26"/>
        </w:rPr>
        <w:t xml:space="preserve">In </w:t>
      </w:r>
      <w:r w:rsidR="00BD4AF3" w:rsidRPr="0099381A">
        <w:rPr>
          <w:i/>
          <w:sz w:val="26"/>
          <w:szCs w:val="26"/>
        </w:rPr>
        <w:t xml:space="preserve">In re Clark </w:t>
      </w:r>
      <w:r w:rsidR="00BD4AF3" w:rsidRPr="0099381A">
        <w:rPr>
          <w:sz w:val="26"/>
          <w:szCs w:val="26"/>
        </w:rPr>
        <w:t>(1993) 5 Cal.</w:t>
      </w:r>
      <w:r w:rsidR="00306886" w:rsidRPr="0099381A">
        <w:rPr>
          <w:sz w:val="26"/>
          <w:szCs w:val="26"/>
        </w:rPr>
        <w:t xml:space="preserve">4th 750 </w:t>
      </w:r>
      <w:r w:rsidR="00E20D96" w:rsidRPr="0099381A">
        <w:rPr>
          <w:sz w:val="26"/>
          <w:szCs w:val="26"/>
        </w:rPr>
        <w:t>(</w:t>
      </w:r>
      <w:r w:rsidR="00E20D96" w:rsidRPr="0099381A">
        <w:rPr>
          <w:i/>
          <w:sz w:val="26"/>
          <w:szCs w:val="26"/>
        </w:rPr>
        <w:t>Clark</w:t>
      </w:r>
      <w:r w:rsidR="00E20D96" w:rsidRPr="0099381A">
        <w:rPr>
          <w:sz w:val="26"/>
          <w:szCs w:val="26"/>
        </w:rPr>
        <w:t>)</w:t>
      </w:r>
      <w:r w:rsidR="00E20D96" w:rsidRPr="0099381A">
        <w:rPr>
          <w:i/>
          <w:sz w:val="26"/>
          <w:szCs w:val="26"/>
        </w:rPr>
        <w:t xml:space="preserve"> </w:t>
      </w:r>
      <w:r w:rsidR="00306886" w:rsidRPr="0099381A">
        <w:rPr>
          <w:sz w:val="26"/>
          <w:szCs w:val="26"/>
        </w:rPr>
        <w:t xml:space="preserve">— a case involving </w:t>
      </w:r>
      <w:r w:rsidR="00D00EE8" w:rsidRPr="0099381A">
        <w:rPr>
          <w:sz w:val="26"/>
          <w:szCs w:val="26"/>
        </w:rPr>
        <w:t>habeas corpus proceeding</w:t>
      </w:r>
      <w:r w:rsidR="008D454C" w:rsidRPr="0099381A">
        <w:rPr>
          <w:sz w:val="26"/>
          <w:szCs w:val="26"/>
        </w:rPr>
        <w:t>s</w:t>
      </w:r>
      <w:r w:rsidR="00306886" w:rsidRPr="0099381A">
        <w:rPr>
          <w:sz w:val="26"/>
          <w:szCs w:val="26"/>
        </w:rPr>
        <w:t xml:space="preserve"> — </w:t>
      </w:r>
      <w:r w:rsidR="00906EE7" w:rsidRPr="0099381A">
        <w:rPr>
          <w:sz w:val="26"/>
          <w:szCs w:val="26"/>
        </w:rPr>
        <w:t xml:space="preserve">the </w:t>
      </w:r>
      <w:r w:rsidR="00306886" w:rsidRPr="0099381A">
        <w:rPr>
          <w:sz w:val="26"/>
          <w:szCs w:val="26"/>
        </w:rPr>
        <w:t>California Supreme Court</w:t>
      </w:r>
      <w:r w:rsidR="00906EE7" w:rsidRPr="0099381A">
        <w:rPr>
          <w:sz w:val="26"/>
          <w:szCs w:val="26"/>
        </w:rPr>
        <w:t xml:space="preserve"> </w:t>
      </w:r>
      <w:r w:rsidR="0040185F" w:rsidRPr="0099381A">
        <w:rPr>
          <w:sz w:val="26"/>
          <w:szCs w:val="26"/>
        </w:rPr>
        <w:t>re</w:t>
      </w:r>
      <w:r w:rsidR="00AA0E13" w:rsidRPr="0099381A">
        <w:rPr>
          <w:sz w:val="26"/>
          <w:szCs w:val="26"/>
        </w:rPr>
        <w:t>affirmed</w:t>
      </w:r>
      <w:r w:rsidR="00306886" w:rsidRPr="0099381A">
        <w:rPr>
          <w:sz w:val="26"/>
          <w:szCs w:val="26"/>
        </w:rPr>
        <w:t xml:space="preserve"> that </w:t>
      </w:r>
      <w:r w:rsidR="00AA0E13" w:rsidRPr="0099381A">
        <w:rPr>
          <w:sz w:val="26"/>
          <w:szCs w:val="26"/>
        </w:rPr>
        <w:t xml:space="preserve">“if a petition attacking the validity of a judgment states a prima facie case leading to </w:t>
      </w:r>
      <w:r w:rsidR="00AA0E13" w:rsidRPr="0099381A">
        <w:rPr>
          <w:sz w:val="26"/>
          <w:szCs w:val="26"/>
        </w:rPr>
        <w:lastRenderedPageBreak/>
        <w:t>issuance of an order to show cause, the appointment of counsel is demanded by due process concerns.” (</w:t>
      </w:r>
      <w:r w:rsidR="00AA0E13" w:rsidRPr="0099381A">
        <w:rPr>
          <w:i/>
          <w:sz w:val="26"/>
          <w:szCs w:val="26"/>
        </w:rPr>
        <w:t>Id</w:t>
      </w:r>
      <w:r w:rsidR="00AA0E13" w:rsidRPr="0099381A">
        <w:rPr>
          <w:sz w:val="26"/>
          <w:szCs w:val="26"/>
        </w:rPr>
        <w:t>. at p. 780.)</w:t>
      </w:r>
    </w:p>
    <w:p w14:paraId="3185DB2A" w14:textId="77777777" w:rsidR="00E42BBC" w:rsidRPr="0099381A" w:rsidRDefault="00E42BBC" w:rsidP="00306886">
      <w:pPr>
        <w:spacing w:line="360" w:lineRule="auto"/>
        <w:rPr>
          <w:sz w:val="26"/>
          <w:szCs w:val="26"/>
        </w:rPr>
      </w:pPr>
      <w:r w:rsidRPr="0099381A">
        <w:rPr>
          <w:sz w:val="26"/>
          <w:szCs w:val="26"/>
        </w:rPr>
        <w:tab/>
        <w:t xml:space="preserve">This principle — that due process requires </w:t>
      </w:r>
      <w:r w:rsidR="00514392" w:rsidRPr="0099381A">
        <w:rPr>
          <w:sz w:val="26"/>
          <w:szCs w:val="26"/>
        </w:rPr>
        <w:t xml:space="preserve">appointed </w:t>
      </w:r>
      <w:r w:rsidRPr="0099381A">
        <w:rPr>
          <w:sz w:val="26"/>
          <w:szCs w:val="26"/>
        </w:rPr>
        <w:t xml:space="preserve">counsel once the defendant establishes a prima facie case </w:t>
      </w:r>
      <w:r w:rsidR="00AC5DD5" w:rsidRPr="0099381A">
        <w:rPr>
          <w:sz w:val="26"/>
          <w:szCs w:val="26"/>
        </w:rPr>
        <w:t xml:space="preserve">for relief </w:t>
      </w:r>
      <w:r w:rsidRPr="0099381A">
        <w:rPr>
          <w:sz w:val="26"/>
          <w:szCs w:val="26"/>
        </w:rPr>
        <w:t>— has been applied</w:t>
      </w:r>
      <w:r w:rsidR="006111E4" w:rsidRPr="0099381A">
        <w:rPr>
          <w:sz w:val="26"/>
          <w:szCs w:val="26"/>
        </w:rPr>
        <w:t xml:space="preserve"> beyond the habeas and </w:t>
      </w:r>
      <w:r w:rsidR="006111E4" w:rsidRPr="0099381A">
        <w:rPr>
          <w:i/>
          <w:sz w:val="26"/>
          <w:szCs w:val="26"/>
        </w:rPr>
        <w:t xml:space="preserve">coram nobis </w:t>
      </w:r>
      <w:r w:rsidR="006111E4" w:rsidRPr="0099381A">
        <w:rPr>
          <w:sz w:val="26"/>
          <w:szCs w:val="26"/>
        </w:rPr>
        <w:t xml:space="preserve">contexts. (See, e.g., </w:t>
      </w:r>
      <w:r w:rsidR="006111E4" w:rsidRPr="0099381A">
        <w:rPr>
          <w:i/>
          <w:sz w:val="26"/>
          <w:szCs w:val="26"/>
        </w:rPr>
        <w:t xml:space="preserve">People v. </w:t>
      </w:r>
      <w:proofErr w:type="spellStart"/>
      <w:r w:rsidR="006111E4" w:rsidRPr="0099381A">
        <w:rPr>
          <w:i/>
          <w:sz w:val="26"/>
          <w:szCs w:val="26"/>
        </w:rPr>
        <w:t>Fryhaat</w:t>
      </w:r>
      <w:proofErr w:type="spellEnd"/>
      <w:r w:rsidR="006111E4" w:rsidRPr="0099381A">
        <w:rPr>
          <w:i/>
          <w:sz w:val="26"/>
          <w:szCs w:val="26"/>
        </w:rPr>
        <w:t xml:space="preserve"> </w:t>
      </w:r>
      <w:r w:rsidR="00796724" w:rsidRPr="0099381A">
        <w:rPr>
          <w:sz w:val="26"/>
          <w:szCs w:val="26"/>
        </w:rPr>
        <w:t xml:space="preserve">(2019) 35 Cal.App.5th 969, 981 [construing § 1473.7 </w:t>
      </w:r>
      <w:r w:rsidR="00AC5DD5" w:rsidRPr="0099381A">
        <w:rPr>
          <w:sz w:val="26"/>
          <w:szCs w:val="26"/>
        </w:rPr>
        <w:t>as</w:t>
      </w:r>
      <w:r w:rsidR="00796724" w:rsidRPr="0099381A">
        <w:rPr>
          <w:sz w:val="26"/>
          <w:szCs w:val="26"/>
        </w:rPr>
        <w:t xml:space="preserve"> </w:t>
      </w:r>
      <w:r w:rsidR="00AC5DD5" w:rsidRPr="0099381A">
        <w:rPr>
          <w:sz w:val="26"/>
          <w:szCs w:val="26"/>
        </w:rPr>
        <w:t xml:space="preserve">providing the right </w:t>
      </w:r>
      <w:r w:rsidR="002D08ED" w:rsidRPr="0099381A">
        <w:rPr>
          <w:sz w:val="26"/>
          <w:szCs w:val="26"/>
        </w:rPr>
        <w:t xml:space="preserve">to </w:t>
      </w:r>
      <w:r w:rsidR="00585113" w:rsidRPr="0099381A">
        <w:rPr>
          <w:sz w:val="26"/>
          <w:szCs w:val="26"/>
        </w:rPr>
        <w:t xml:space="preserve">appointed </w:t>
      </w:r>
      <w:r w:rsidR="00796724" w:rsidRPr="0099381A">
        <w:rPr>
          <w:sz w:val="26"/>
          <w:szCs w:val="26"/>
        </w:rPr>
        <w:t xml:space="preserve">counsel where an indigent </w:t>
      </w:r>
      <w:r w:rsidR="005A028F" w:rsidRPr="0099381A">
        <w:rPr>
          <w:sz w:val="26"/>
          <w:szCs w:val="26"/>
        </w:rPr>
        <w:t>movant</w:t>
      </w:r>
      <w:r w:rsidR="00AC5DD5" w:rsidRPr="0099381A">
        <w:rPr>
          <w:sz w:val="26"/>
          <w:szCs w:val="26"/>
        </w:rPr>
        <w:t xml:space="preserve"> establishes </w:t>
      </w:r>
      <w:r w:rsidR="00796724" w:rsidRPr="0099381A">
        <w:rPr>
          <w:sz w:val="26"/>
          <w:szCs w:val="26"/>
        </w:rPr>
        <w:t xml:space="preserve">a prima facie case </w:t>
      </w:r>
      <w:r w:rsidR="00585113" w:rsidRPr="0099381A">
        <w:rPr>
          <w:sz w:val="26"/>
          <w:szCs w:val="26"/>
        </w:rPr>
        <w:t xml:space="preserve">for relief </w:t>
      </w:r>
      <w:r w:rsidR="003C7291" w:rsidRPr="0099381A">
        <w:rPr>
          <w:sz w:val="26"/>
          <w:szCs w:val="26"/>
        </w:rPr>
        <w:t>because</w:t>
      </w:r>
      <w:r w:rsidR="00796724" w:rsidRPr="0099381A">
        <w:rPr>
          <w:sz w:val="26"/>
          <w:szCs w:val="26"/>
        </w:rPr>
        <w:t xml:space="preserve"> “to interpret the statute otherwise would be to raise serious and doubtful questions as to its constitutionality”]; </w:t>
      </w:r>
      <w:r w:rsidR="003B4929" w:rsidRPr="0099381A">
        <w:rPr>
          <w:i/>
          <w:sz w:val="26"/>
          <w:szCs w:val="26"/>
        </w:rPr>
        <w:t xml:space="preserve">People v. Rouse </w:t>
      </w:r>
      <w:r w:rsidR="003B4929" w:rsidRPr="0099381A">
        <w:rPr>
          <w:sz w:val="26"/>
          <w:szCs w:val="26"/>
        </w:rPr>
        <w:t xml:space="preserve">(2016) 245 Cal.App.4th 292, </w:t>
      </w:r>
      <w:r w:rsidR="003C7291" w:rsidRPr="0099381A">
        <w:rPr>
          <w:sz w:val="26"/>
          <w:szCs w:val="26"/>
        </w:rPr>
        <w:t>300-301 [due process</w:t>
      </w:r>
      <w:r w:rsidR="00F03CFF" w:rsidRPr="0099381A">
        <w:rPr>
          <w:sz w:val="26"/>
          <w:szCs w:val="26"/>
        </w:rPr>
        <w:t xml:space="preserve"> requires</w:t>
      </w:r>
      <w:r w:rsidR="003C7291" w:rsidRPr="0099381A">
        <w:rPr>
          <w:sz w:val="26"/>
          <w:szCs w:val="26"/>
        </w:rPr>
        <w:t xml:space="preserve"> counsel for </w:t>
      </w:r>
      <w:r w:rsidR="00697655" w:rsidRPr="0099381A">
        <w:rPr>
          <w:sz w:val="26"/>
          <w:szCs w:val="26"/>
        </w:rPr>
        <w:t xml:space="preserve">a </w:t>
      </w:r>
      <w:r w:rsidR="003C7291" w:rsidRPr="0099381A">
        <w:rPr>
          <w:sz w:val="26"/>
          <w:szCs w:val="26"/>
        </w:rPr>
        <w:t>defendant who</w:t>
      </w:r>
      <w:r w:rsidR="00697655" w:rsidRPr="0099381A">
        <w:rPr>
          <w:sz w:val="26"/>
          <w:szCs w:val="26"/>
        </w:rPr>
        <w:t xml:space="preserve"> presents a petition under </w:t>
      </w:r>
      <w:r w:rsidR="003C7291" w:rsidRPr="0099381A">
        <w:rPr>
          <w:sz w:val="26"/>
          <w:szCs w:val="26"/>
        </w:rPr>
        <w:t>§</w:t>
      </w:r>
      <w:r w:rsidR="00697655" w:rsidRPr="0099381A">
        <w:rPr>
          <w:sz w:val="26"/>
          <w:szCs w:val="26"/>
        </w:rPr>
        <w:t> 1170.18 [Prop. 47]</w:t>
      </w:r>
      <w:r w:rsidR="00585113" w:rsidRPr="0099381A">
        <w:rPr>
          <w:sz w:val="26"/>
          <w:szCs w:val="26"/>
        </w:rPr>
        <w:t xml:space="preserve"> </w:t>
      </w:r>
      <w:r w:rsidR="003C7291" w:rsidRPr="0099381A">
        <w:rPr>
          <w:sz w:val="26"/>
          <w:szCs w:val="26"/>
        </w:rPr>
        <w:t>and is found eligible for resentencing].)</w:t>
      </w:r>
    </w:p>
    <w:p w14:paraId="7735B8E4" w14:textId="35366F5D" w:rsidR="007F34D1" w:rsidRPr="0099381A" w:rsidRDefault="009B4361" w:rsidP="00306886">
      <w:pPr>
        <w:spacing w:line="360" w:lineRule="auto"/>
        <w:rPr>
          <w:sz w:val="26"/>
          <w:szCs w:val="26"/>
        </w:rPr>
      </w:pPr>
      <w:r w:rsidRPr="0099381A">
        <w:rPr>
          <w:sz w:val="26"/>
          <w:szCs w:val="26"/>
        </w:rPr>
        <w:tab/>
        <w:t xml:space="preserve">Unlike in </w:t>
      </w:r>
      <w:r w:rsidRPr="0099381A">
        <w:rPr>
          <w:i/>
          <w:sz w:val="26"/>
          <w:szCs w:val="26"/>
        </w:rPr>
        <w:t>Delgadillo</w:t>
      </w:r>
      <w:r w:rsidRPr="0099381A">
        <w:rPr>
          <w:sz w:val="26"/>
          <w:szCs w:val="26"/>
        </w:rPr>
        <w:t xml:space="preserve">, the superior court in this case found appellant established a prima facie case and issued an order to show cause. </w:t>
      </w:r>
      <w:r w:rsidR="00663921" w:rsidRPr="0099381A">
        <w:rPr>
          <w:sz w:val="26"/>
          <w:szCs w:val="26"/>
        </w:rPr>
        <w:t xml:space="preserve">Once </w:t>
      </w:r>
      <w:r w:rsidR="00A444F3" w:rsidRPr="0099381A">
        <w:rPr>
          <w:sz w:val="26"/>
          <w:szCs w:val="26"/>
        </w:rPr>
        <w:t xml:space="preserve">the superior court issued </w:t>
      </w:r>
      <w:r w:rsidR="0021368B" w:rsidRPr="0099381A">
        <w:rPr>
          <w:sz w:val="26"/>
          <w:szCs w:val="26"/>
        </w:rPr>
        <w:t>the</w:t>
      </w:r>
      <w:r w:rsidR="00A444F3" w:rsidRPr="0099381A">
        <w:rPr>
          <w:sz w:val="26"/>
          <w:szCs w:val="26"/>
        </w:rPr>
        <w:t xml:space="preserve"> order to show cause, appellant’s right to counsel </w:t>
      </w:r>
      <w:r w:rsidR="00663921" w:rsidRPr="0099381A">
        <w:rPr>
          <w:sz w:val="26"/>
          <w:szCs w:val="26"/>
        </w:rPr>
        <w:t xml:space="preserve">evolved from purely statutory to </w:t>
      </w:r>
      <w:r w:rsidR="00477D35" w:rsidRPr="0099381A">
        <w:rPr>
          <w:sz w:val="26"/>
          <w:szCs w:val="26"/>
        </w:rPr>
        <w:t xml:space="preserve">constitutionally </w:t>
      </w:r>
      <w:r w:rsidR="00147CF5" w:rsidRPr="0099381A">
        <w:rPr>
          <w:sz w:val="26"/>
          <w:szCs w:val="26"/>
        </w:rPr>
        <w:t>compelled</w:t>
      </w:r>
      <w:r w:rsidR="00477D35" w:rsidRPr="0099381A">
        <w:rPr>
          <w:sz w:val="26"/>
          <w:szCs w:val="26"/>
        </w:rPr>
        <w:t xml:space="preserve">. </w:t>
      </w:r>
      <w:r w:rsidR="004B7E93" w:rsidRPr="0099381A">
        <w:rPr>
          <w:sz w:val="26"/>
          <w:szCs w:val="26"/>
        </w:rPr>
        <w:t xml:space="preserve">At that point, appellant’s section 1172.6 petition </w:t>
      </w:r>
      <w:r w:rsidR="00754605" w:rsidRPr="0099381A">
        <w:rPr>
          <w:sz w:val="26"/>
          <w:szCs w:val="26"/>
        </w:rPr>
        <w:t xml:space="preserve">— </w:t>
      </w:r>
      <w:r w:rsidR="002F33E1" w:rsidRPr="0099381A">
        <w:rPr>
          <w:sz w:val="26"/>
          <w:szCs w:val="26"/>
        </w:rPr>
        <w:t>attacking the validity of</w:t>
      </w:r>
      <w:r w:rsidR="00EB0178" w:rsidRPr="0099381A">
        <w:rPr>
          <w:sz w:val="26"/>
          <w:szCs w:val="26"/>
        </w:rPr>
        <w:t xml:space="preserve"> </w:t>
      </w:r>
      <w:r w:rsidR="00EB0178" w:rsidRPr="0099381A">
        <w:rPr>
          <w:i/>
          <w:iCs/>
          <w:color w:val="0000FF"/>
          <w:sz w:val="26"/>
          <w:szCs w:val="26"/>
        </w:rPr>
        <w:t xml:space="preserve">[his/her] </w:t>
      </w:r>
      <w:r w:rsidR="00EB0178" w:rsidRPr="0099381A">
        <w:rPr>
          <w:sz w:val="26"/>
          <w:szCs w:val="26"/>
        </w:rPr>
        <w:t>conviction</w:t>
      </w:r>
      <w:r w:rsidR="00EB0178" w:rsidRPr="0099381A">
        <w:rPr>
          <w:i/>
          <w:iCs/>
          <w:color w:val="0000FF"/>
          <w:sz w:val="26"/>
          <w:szCs w:val="26"/>
        </w:rPr>
        <w:t>[s]</w:t>
      </w:r>
      <w:r w:rsidR="002F33E1" w:rsidRPr="0099381A">
        <w:rPr>
          <w:sz w:val="26"/>
          <w:szCs w:val="26"/>
        </w:rPr>
        <w:t xml:space="preserve"> under current law </w:t>
      </w:r>
      <w:r w:rsidR="00754605" w:rsidRPr="0099381A">
        <w:rPr>
          <w:sz w:val="26"/>
          <w:szCs w:val="26"/>
        </w:rPr>
        <w:t xml:space="preserve">— </w:t>
      </w:r>
      <w:r w:rsidR="004B7E93" w:rsidRPr="0099381A">
        <w:rPr>
          <w:sz w:val="26"/>
          <w:szCs w:val="26"/>
        </w:rPr>
        <w:t xml:space="preserve">could no longer be considered frivolous. (See </w:t>
      </w:r>
      <w:r w:rsidR="004B7E93" w:rsidRPr="0099381A">
        <w:rPr>
          <w:i/>
          <w:sz w:val="26"/>
          <w:szCs w:val="26"/>
        </w:rPr>
        <w:t>Shipman</w:t>
      </w:r>
      <w:r w:rsidR="004B7E93" w:rsidRPr="0099381A">
        <w:rPr>
          <w:sz w:val="26"/>
          <w:szCs w:val="26"/>
        </w:rPr>
        <w:t xml:space="preserve">, </w:t>
      </w:r>
      <w:r w:rsidR="004B7E93" w:rsidRPr="0099381A">
        <w:rPr>
          <w:i/>
          <w:sz w:val="26"/>
          <w:szCs w:val="26"/>
        </w:rPr>
        <w:t>supra</w:t>
      </w:r>
      <w:r w:rsidR="002F33E1" w:rsidRPr="0099381A">
        <w:rPr>
          <w:sz w:val="26"/>
          <w:szCs w:val="26"/>
        </w:rPr>
        <w:t>, 62 Cal.2d at p. 232.)</w:t>
      </w:r>
      <w:r w:rsidR="002D08ED" w:rsidRPr="0099381A">
        <w:rPr>
          <w:sz w:val="26"/>
          <w:szCs w:val="26"/>
        </w:rPr>
        <w:t xml:space="preserve"> </w:t>
      </w:r>
      <w:r w:rsidR="008452C5" w:rsidRPr="0099381A">
        <w:rPr>
          <w:sz w:val="26"/>
          <w:szCs w:val="26"/>
        </w:rPr>
        <w:t>And</w:t>
      </w:r>
      <w:r w:rsidR="00754605" w:rsidRPr="0099381A">
        <w:rPr>
          <w:sz w:val="26"/>
          <w:szCs w:val="26"/>
        </w:rPr>
        <w:t xml:space="preserve"> t</w:t>
      </w:r>
      <w:r w:rsidR="002D08ED" w:rsidRPr="0099381A">
        <w:rPr>
          <w:sz w:val="26"/>
          <w:szCs w:val="26"/>
        </w:rPr>
        <w:t xml:space="preserve">he </w:t>
      </w:r>
      <w:r w:rsidR="00754605" w:rsidRPr="0099381A">
        <w:rPr>
          <w:sz w:val="26"/>
          <w:szCs w:val="26"/>
        </w:rPr>
        <w:t>issues</w:t>
      </w:r>
      <w:r w:rsidR="002D08ED" w:rsidRPr="0099381A">
        <w:rPr>
          <w:sz w:val="26"/>
          <w:szCs w:val="26"/>
        </w:rPr>
        <w:t xml:space="preserve"> raised in </w:t>
      </w:r>
      <w:r w:rsidR="009C4A7E" w:rsidRPr="0099381A">
        <w:rPr>
          <w:sz w:val="26"/>
          <w:szCs w:val="26"/>
        </w:rPr>
        <w:t>this case became as “crucial” and “substantial” as those raised on direct appeal. (</w:t>
      </w:r>
      <w:r w:rsidR="009C4A7E" w:rsidRPr="0099381A">
        <w:rPr>
          <w:i/>
          <w:sz w:val="26"/>
          <w:szCs w:val="26"/>
        </w:rPr>
        <w:t>Id</w:t>
      </w:r>
      <w:r w:rsidR="009C4A7E" w:rsidRPr="0099381A">
        <w:rPr>
          <w:sz w:val="26"/>
          <w:szCs w:val="26"/>
        </w:rPr>
        <w:t>. at pp. 231-233.) Indeed,</w:t>
      </w:r>
      <w:r w:rsidR="00E05F51" w:rsidRPr="0099381A">
        <w:rPr>
          <w:sz w:val="26"/>
          <w:szCs w:val="26"/>
        </w:rPr>
        <w:t xml:space="preserve"> after issuing an order to</w:t>
      </w:r>
      <w:r w:rsidR="00B857E6" w:rsidRPr="0099381A">
        <w:rPr>
          <w:sz w:val="26"/>
          <w:szCs w:val="26"/>
        </w:rPr>
        <w:t xml:space="preserve"> show cause, the superior co</w:t>
      </w:r>
      <w:r w:rsidR="00ED7705" w:rsidRPr="0099381A">
        <w:rPr>
          <w:sz w:val="26"/>
          <w:szCs w:val="26"/>
        </w:rPr>
        <w:t xml:space="preserve">urt held an evidentiary hearing. (See § 1172.6, subd. </w:t>
      </w:r>
      <w:r w:rsidR="00380E46" w:rsidRPr="0099381A">
        <w:rPr>
          <w:sz w:val="26"/>
          <w:szCs w:val="26"/>
        </w:rPr>
        <w:t xml:space="preserve">(d)(1).) </w:t>
      </w:r>
      <w:r w:rsidR="009646ED" w:rsidRPr="0099381A">
        <w:rPr>
          <w:sz w:val="26"/>
          <w:szCs w:val="26"/>
        </w:rPr>
        <w:t xml:space="preserve">At </w:t>
      </w:r>
      <w:r w:rsidR="008452C5" w:rsidRPr="0099381A">
        <w:rPr>
          <w:sz w:val="26"/>
          <w:szCs w:val="26"/>
        </w:rPr>
        <w:t>this</w:t>
      </w:r>
      <w:r w:rsidR="009646ED" w:rsidRPr="0099381A">
        <w:rPr>
          <w:sz w:val="26"/>
          <w:szCs w:val="26"/>
        </w:rPr>
        <w:t xml:space="preserve"> hearing, the </w:t>
      </w:r>
      <w:r w:rsidR="006A4EB1" w:rsidRPr="0099381A">
        <w:rPr>
          <w:sz w:val="26"/>
          <w:szCs w:val="26"/>
        </w:rPr>
        <w:t>People were required to prove, beyond a reasonable doubt, that appellant was guilty of</w:t>
      </w:r>
      <w:r w:rsidR="00EB0178" w:rsidRPr="0099381A">
        <w:rPr>
          <w:sz w:val="26"/>
          <w:szCs w:val="26"/>
        </w:rPr>
        <w:t xml:space="preserve"> </w:t>
      </w:r>
      <w:r w:rsidR="00EB0178" w:rsidRPr="0099381A">
        <w:rPr>
          <w:i/>
          <w:iCs/>
          <w:color w:val="0000FF"/>
          <w:sz w:val="26"/>
          <w:szCs w:val="26"/>
        </w:rPr>
        <w:t>[attempted murder/murder]</w:t>
      </w:r>
      <w:r w:rsidR="00EB0178" w:rsidRPr="0099381A">
        <w:rPr>
          <w:sz w:val="26"/>
          <w:szCs w:val="26"/>
        </w:rPr>
        <w:t xml:space="preserve"> </w:t>
      </w:r>
      <w:r w:rsidR="006A4EB1" w:rsidRPr="0099381A">
        <w:rPr>
          <w:sz w:val="26"/>
          <w:szCs w:val="26"/>
        </w:rPr>
        <w:t>under current law. (</w:t>
      </w:r>
      <w:r w:rsidR="006A4EB1" w:rsidRPr="0099381A">
        <w:rPr>
          <w:i/>
          <w:sz w:val="26"/>
          <w:szCs w:val="26"/>
        </w:rPr>
        <w:t>Id</w:t>
      </w:r>
      <w:r w:rsidR="006A4EB1" w:rsidRPr="0099381A">
        <w:rPr>
          <w:sz w:val="26"/>
          <w:szCs w:val="26"/>
        </w:rPr>
        <w:t xml:space="preserve">., subd. (d)(3).) </w:t>
      </w:r>
      <w:r w:rsidR="0095657D" w:rsidRPr="0099381A">
        <w:rPr>
          <w:sz w:val="26"/>
          <w:szCs w:val="26"/>
        </w:rPr>
        <w:t>The parties were permitted to offer new or additional evidence, and the Evidence Code applied. (</w:t>
      </w:r>
      <w:r w:rsidR="0095657D" w:rsidRPr="0099381A">
        <w:rPr>
          <w:i/>
          <w:sz w:val="26"/>
          <w:szCs w:val="26"/>
        </w:rPr>
        <w:t>Ibid</w:t>
      </w:r>
      <w:r w:rsidR="0095657D" w:rsidRPr="0099381A">
        <w:rPr>
          <w:sz w:val="26"/>
          <w:szCs w:val="26"/>
        </w:rPr>
        <w:t>.)</w:t>
      </w:r>
    </w:p>
    <w:p w14:paraId="6302EC7A" w14:textId="77777777" w:rsidR="0040185F" w:rsidRPr="0099381A" w:rsidRDefault="00C9075F" w:rsidP="007F34D1">
      <w:pPr>
        <w:spacing w:line="360" w:lineRule="auto"/>
        <w:ind w:firstLine="720"/>
        <w:rPr>
          <w:sz w:val="26"/>
          <w:szCs w:val="26"/>
        </w:rPr>
      </w:pPr>
      <w:r w:rsidRPr="0099381A">
        <w:rPr>
          <w:sz w:val="26"/>
          <w:szCs w:val="26"/>
        </w:rPr>
        <w:t xml:space="preserve">Accordingly, the more limited procedures prescribed in </w:t>
      </w:r>
      <w:r w:rsidRPr="0099381A">
        <w:rPr>
          <w:i/>
          <w:sz w:val="26"/>
          <w:szCs w:val="26"/>
        </w:rPr>
        <w:t>Delgadillo</w:t>
      </w:r>
      <w:r w:rsidRPr="0099381A">
        <w:rPr>
          <w:sz w:val="26"/>
          <w:szCs w:val="26"/>
        </w:rPr>
        <w:t xml:space="preserve"> do not apply </w:t>
      </w:r>
      <w:r w:rsidR="007F34D1" w:rsidRPr="0099381A">
        <w:rPr>
          <w:sz w:val="26"/>
          <w:szCs w:val="26"/>
        </w:rPr>
        <w:t>in this case</w:t>
      </w:r>
      <w:r w:rsidRPr="0099381A">
        <w:rPr>
          <w:sz w:val="26"/>
          <w:szCs w:val="26"/>
        </w:rPr>
        <w:t xml:space="preserve">. Rather, the </w:t>
      </w:r>
      <w:r w:rsidR="00EB4880" w:rsidRPr="0099381A">
        <w:rPr>
          <w:sz w:val="26"/>
          <w:szCs w:val="26"/>
        </w:rPr>
        <w:t xml:space="preserve">full </w:t>
      </w:r>
      <w:r w:rsidRPr="0099381A">
        <w:rPr>
          <w:sz w:val="26"/>
          <w:szCs w:val="26"/>
        </w:rPr>
        <w:t xml:space="preserve">procedures outlined in </w:t>
      </w:r>
      <w:r w:rsidR="00CB6853" w:rsidRPr="0099381A">
        <w:rPr>
          <w:i/>
          <w:sz w:val="26"/>
          <w:szCs w:val="26"/>
        </w:rPr>
        <w:t xml:space="preserve">Anders </w:t>
      </w:r>
      <w:r w:rsidR="00CB6853" w:rsidRPr="0099381A">
        <w:rPr>
          <w:sz w:val="26"/>
          <w:szCs w:val="26"/>
        </w:rPr>
        <w:t xml:space="preserve">and </w:t>
      </w:r>
      <w:r w:rsidRPr="0099381A">
        <w:rPr>
          <w:i/>
          <w:sz w:val="26"/>
          <w:szCs w:val="26"/>
        </w:rPr>
        <w:t xml:space="preserve">Wende </w:t>
      </w:r>
      <w:r w:rsidRPr="0099381A">
        <w:rPr>
          <w:sz w:val="26"/>
          <w:szCs w:val="26"/>
        </w:rPr>
        <w:t xml:space="preserve">apply. (See </w:t>
      </w:r>
      <w:r w:rsidRPr="0099381A">
        <w:rPr>
          <w:i/>
          <w:sz w:val="26"/>
          <w:szCs w:val="26"/>
        </w:rPr>
        <w:t>Delgadillo</w:t>
      </w:r>
      <w:r w:rsidRPr="0099381A">
        <w:rPr>
          <w:sz w:val="26"/>
          <w:szCs w:val="26"/>
        </w:rPr>
        <w:t xml:space="preserve">, </w:t>
      </w:r>
      <w:r w:rsidRPr="0099381A">
        <w:rPr>
          <w:i/>
          <w:sz w:val="26"/>
          <w:szCs w:val="26"/>
        </w:rPr>
        <w:t>supra</w:t>
      </w:r>
      <w:r w:rsidRPr="0099381A">
        <w:rPr>
          <w:sz w:val="26"/>
          <w:szCs w:val="26"/>
        </w:rPr>
        <w:t>,</w:t>
      </w:r>
      <w:r w:rsidR="005926F9" w:rsidRPr="0099381A">
        <w:rPr>
          <w:sz w:val="26"/>
          <w:szCs w:val="26"/>
        </w:rPr>
        <w:t xml:space="preserve"> 14 </w:t>
      </w:r>
      <w:r w:rsidRPr="0099381A">
        <w:rPr>
          <w:sz w:val="26"/>
          <w:szCs w:val="26"/>
        </w:rPr>
        <w:t>Cal.5th</w:t>
      </w:r>
      <w:r w:rsidRPr="0099381A">
        <w:rPr>
          <w:i/>
          <w:sz w:val="26"/>
          <w:szCs w:val="26"/>
        </w:rPr>
        <w:t xml:space="preserve"> </w:t>
      </w:r>
      <w:r w:rsidR="00E01221" w:rsidRPr="0099381A">
        <w:rPr>
          <w:sz w:val="26"/>
          <w:szCs w:val="26"/>
        </w:rPr>
        <w:t>at p. 231</w:t>
      </w:r>
      <w:r w:rsidRPr="0099381A">
        <w:rPr>
          <w:sz w:val="26"/>
          <w:szCs w:val="26"/>
        </w:rPr>
        <w:t xml:space="preserve"> &amp; fn. 5 [noting </w:t>
      </w:r>
      <w:r w:rsidRPr="0099381A">
        <w:rPr>
          <w:sz w:val="26"/>
          <w:szCs w:val="26"/>
        </w:rPr>
        <w:lastRenderedPageBreak/>
        <w:t>that different postconviction contexts may require different procedures]</w:t>
      </w:r>
      <w:r w:rsidR="00EB4880" w:rsidRPr="0099381A">
        <w:rPr>
          <w:sz w:val="26"/>
          <w:szCs w:val="26"/>
        </w:rPr>
        <w:t xml:space="preserve">; </w:t>
      </w:r>
      <w:r w:rsidR="00F64015" w:rsidRPr="0099381A">
        <w:rPr>
          <w:sz w:val="26"/>
          <w:szCs w:val="26"/>
        </w:rPr>
        <w:t xml:space="preserve">see also </w:t>
      </w:r>
      <w:proofErr w:type="gramStart"/>
      <w:r w:rsidR="00EB4880" w:rsidRPr="0099381A">
        <w:rPr>
          <w:i/>
          <w:sz w:val="26"/>
          <w:szCs w:val="26"/>
        </w:rPr>
        <w:t>In</w:t>
      </w:r>
      <w:proofErr w:type="gramEnd"/>
      <w:r w:rsidR="00EB4880" w:rsidRPr="0099381A">
        <w:rPr>
          <w:i/>
          <w:sz w:val="26"/>
          <w:szCs w:val="26"/>
        </w:rPr>
        <w:t xml:space="preserve"> re Chavez </w:t>
      </w:r>
      <w:r w:rsidR="00EB4880" w:rsidRPr="0099381A">
        <w:rPr>
          <w:sz w:val="26"/>
          <w:szCs w:val="26"/>
        </w:rPr>
        <w:t>(2003) 30 Cal.4th 643, 656 [“a case is authority only for a proposition actually considered and decided therein</w:t>
      </w:r>
      <w:r w:rsidR="00627790" w:rsidRPr="0099381A">
        <w:rPr>
          <w:sz w:val="26"/>
          <w:szCs w:val="26"/>
        </w:rPr>
        <w:t>”].)</w:t>
      </w:r>
    </w:p>
    <w:p w14:paraId="0236E2A9" w14:textId="77777777" w:rsidR="00CF0241" w:rsidRPr="0099381A" w:rsidRDefault="00CF0241" w:rsidP="00306886">
      <w:pPr>
        <w:spacing w:line="360" w:lineRule="auto"/>
        <w:rPr>
          <w:sz w:val="26"/>
          <w:szCs w:val="26"/>
        </w:rPr>
      </w:pPr>
    </w:p>
    <w:p w14:paraId="0EA214CF" w14:textId="77777777" w:rsidR="006F2D9F" w:rsidRPr="0099381A" w:rsidRDefault="00CF0241" w:rsidP="00F20D62">
      <w:pPr>
        <w:pStyle w:val="ListParagraph"/>
        <w:numPr>
          <w:ilvl w:val="0"/>
          <w:numId w:val="1"/>
        </w:numPr>
        <w:rPr>
          <w:b/>
          <w:sz w:val="26"/>
          <w:szCs w:val="26"/>
          <w:lang w:val="en-CA"/>
        </w:rPr>
      </w:pPr>
      <w:r w:rsidRPr="0099381A">
        <w:rPr>
          <w:b/>
          <w:sz w:val="26"/>
          <w:szCs w:val="26"/>
          <w:lang w:val="en-CA"/>
        </w:rPr>
        <w:t xml:space="preserve">Consistent with </w:t>
      </w:r>
      <w:r w:rsidR="00F20D62" w:rsidRPr="0099381A">
        <w:rPr>
          <w:b/>
          <w:i/>
          <w:sz w:val="26"/>
          <w:szCs w:val="26"/>
          <w:lang w:val="en-CA"/>
        </w:rPr>
        <w:t>Anders v. California</w:t>
      </w:r>
      <w:r w:rsidR="00F20D62" w:rsidRPr="0099381A">
        <w:rPr>
          <w:b/>
          <w:sz w:val="26"/>
          <w:szCs w:val="26"/>
          <w:lang w:val="en-CA"/>
        </w:rPr>
        <w:t xml:space="preserve"> (1967) 386 U.S. 738 and </w:t>
      </w:r>
      <w:r w:rsidRPr="0099381A">
        <w:rPr>
          <w:b/>
          <w:i/>
          <w:sz w:val="26"/>
          <w:szCs w:val="26"/>
          <w:lang w:val="en-CA"/>
        </w:rPr>
        <w:t>People v. Wende</w:t>
      </w:r>
      <w:r w:rsidRPr="0099381A">
        <w:rPr>
          <w:b/>
          <w:sz w:val="26"/>
          <w:szCs w:val="26"/>
          <w:lang w:val="en-CA"/>
        </w:rPr>
        <w:t xml:space="preserve"> (1979) 25 Cal.3d 436, t</w:t>
      </w:r>
      <w:r w:rsidR="006F2D9F" w:rsidRPr="0099381A">
        <w:rPr>
          <w:b/>
          <w:sz w:val="26"/>
          <w:szCs w:val="26"/>
          <w:lang w:val="en-CA"/>
        </w:rPr>
        <w:t>his Court must independently review the record.</w:t>
      </w:r>
    </w:p>
    <w:p w14:paraId="7B051181" w14:textId="77777777" w:rsidR="00CF0241" w:rsidRPr="0099381A" w:rsidRDefault="00CF0241" w:rsidP="00E045F1">
      <w:pPr>
        <w:spacing w:line="360" w:lineRule="auto"/>
        <w:ind w:firstLine="720"/>
        <w:rPr>
          <w:sz w:val="26"/>
          <w:szCs w:val="26"/>
          <w:lang w:val="en-CA"/>
        </w:rPr>
      </w:pPr>
    </w:p>
    <w:p w14:paraId="0C7D7D93" w14:textId="0FC6C489" w:rsidR="0070716F" w:rsidRPr="0099381A" w:rsidRDefault="003B45D7" w:rsidP="00E045F1">
      <w:pPr>
        <w:spacing w:line="360" w:lineRule="auto"/>
        <w:ind w:firstLine="720"/>
        <w:rPr>
          <w:sz w:val="26"/>
          <w:szCs w:val="26"/>
        </w:rPr>
      </w:pPr>
      <w:r w:rsidRPr="0099381A">
        <w:rPr>
          <w:sz w:val="26"/>
          <w:szCs w:val="26"/>
          <w:lang w:val="en-CA"/>
        </w:rPr>
        <w:fldChar w:fldCharType="begin"/>
      </w:r>
      <w:r w:rsidR="0070716F" w:rsidRPr="0099381A">
        <w:rPr>
          <w:sz w:val="26"/>
          <w:szCs w:val="26"/>
          <w:lang w:val="en-CA"/>
        </w:rPr>
        <w:instrText xml:space="preserve"> SEQ CHAPTER \h \r 1</w:instrText>
      </w:r>
      <w:r w:rsidRPr="0099381A">
        <w:rPr>
          <w:sz w:val="26"/>
          <w:szCs w:val="26"/>
          <w:lang w:val="en-CA"/>
        </w:rPr>
        <w:fldChar w:fldCharType="end"/>
      </w:r>
      <w:r w:rsidR="0070716F" w:rsidRPr="0099381A">
        <w:rPr>
          <w:sz w:val="26"/>
          <w:szCs w:val="26"/>
        </w:rPr>
        <w:t>Counsel has thoroughly reviewed the record in this case and consulted with Appellate Defenders, Inc. This brief summarizes the proceedings and facts with citation to the transcript and outlines the issues counsel considered but urges no specific contentions as grounds for relief. (</w:t>
      </w:r>
      <w:r w:rsidR="00F94C91" w:rsidRPr="0099381A">
        <w:rPr>
          <w:i/>
          <w:iCs/>
          <w:sz w:val="26"/>
          <w:szCs w:val="26"/>
        </w:rPr>
        <w:t>Anders</w:t>
      </w:r>
      <w:r w:rsidR="00F94C91" w:rsidRPr="0099381A">
        <w:rPr>
          <w:iCs/>
          <w:sz w:val="26"/>
          <w:szCs w:val="26"/>
        </w:rPr>
        <w:t xml:space="preserve">, </w:t>
      </w:r>
      <w:r w:rsidR="00F94C91" w:rsidRPr="0099381A">
        <w:rPr>
          <w:i/>
          <w:iCs/>
          <w:sz w:val="26"/>
          <w:szCs w:val="26"/>
        </w:rPr>
        <w:t>supra</w:t>
      </w:r>
      <w:r w:rsidR="00F94C91" w:rsidRPr="0099381A">
        <w:rPr>
          <w:iCs/>
          <w:sz w:val="26"/>
          <w:szCs w:val="26"/>
        </w:rPr>
        <w:t>,</w:t>
      </w:r>
      <w:r w:rsidR="00F94C91" w:rsidRPr="0099381A">
        <w:rPr>
          <w:i/>
          <w:iCs/>
          <w:sz w:val="26"/>
          <w:szCs w:val="26"/>
        </w:rPr>
        <w:t xml:space="preserve"> </w:t>
      </w:r>
      <w:r w:rsidR="0070716F" w:rsidRPr="0099381A">
        <w:rPr>
          <w:sz w:val="26"/>
          <w:szCs w:val="26"/>
        </w:rPr>
        <w:t xml:space="preserve">386 U.S. 738; </w:t>
      </w:r>
      <w:r w:rsidR="0070716F" w:rsidRPr="0099381A">
        <w:rPr>
          <w:i/>
          <w:iCs/>
          <w:sz w:val="26"/>
          <w:szCs w:val="26"/>
        </w:rPr>
        <w:t>Wende</w:t>
      </w:r>
      <w:r w:rsidR="00776F71" w:rsidRPr="0099381A">
        <w:rPr>
          <w:sz w:val="26"/>
          <w:szCs w:val="26"/>
        </w:rPr>
        <w:t xml:space="preserve">, </w:t>
      </w:r>
      <w:r w:rsidR="00776F71" w:rsidRPr="0099381A">
        <w:rPr>
          <w:i/>
          <w:sz w:val="26"/>
          <w:szCs w:val="26"/>
        </w:rPr>
        <w:t>supra</w:t>
      </w:r>
      <w:r w:rsidR="00776F71" w:rsidRPr="0099381A">
        <w:rPr>
          <w:sz w:val="26"/>
          <w:szCs w:val="26"/>
        </w:rPr>
        <w:t>,</w:t>
      </w:r>
      <w:r w:rsidR="00776F71" w:rsidRPr="0099381A">
        <w:rPr>
          <w:i/>
          <w:sz w:val="26"/>
          <w:szCs w:val="26"/>
        </w:rPr>
        <w:t xml:space="preserve"> </w:t>
      </w:r>
      <w:r w:rsidR="0070716F" w:rsidRPr="0099381A">
        <w:rPr>
          <w:sz w:val="26"/>
          <w:szCs w:val="26"/>
        </w:rPr>
        <w:t xml:space="preserve">25 Cal.3d 436.) Counsel also has advised the client of this filing and the right to file a pro </w:t>
      </w:r>
      <w:proofErr w:type="gramStart"/>
      <w:r w:rsidR="0070716F" w:rsidRPr="0099381A">
        <w:rPr>
          <w:sz w:val="26"/>
          <w:szCs w:val="26"/>
        </w:rPr>
        <w:t>per</w:t>
      </w:r>
      <w:proofErr w:type="gramEnd"/>
      <w:r w:rsidR="0070716F" w:rsidRPr="0099381A">
        <w:rPr>
          <w:sz w:val="26"/>
          <w:szCs w:val="26"/>
        </w:rPr>
        <w:t xml:space="preserve"> brief and has complied with the other procedures laid out in </w:t>
      </w:r>
      <w:r w:rsidR="0070716F" w:rsidRPr="0099381A">
        <w:rPr>
          <w:i/>
          <w:iCs/>
          <w:sz w:val="26"/>
          <w:szCs w:val="26"/>
        </w:rPr>
        <w:t>Wende.</w:t>
      </w:r>
      <w:r w:rsidR="0070716F" w:rsidRPr="0099381A">
        <w:rPr>
          <w:sz w:val="26"/>
          <w:szCs w:val="26"/>
        </w:rPr>
        <w:t xml:space="preserve"> (See attached declaration of counsel.)</w:t>
      </w:r>
    </w:p>
    <w:p w14:paraId="45471FAF" w14:textId="6DCF2889" w:rsidR="0070716F" w:rsidRPr="0099381A" w:rsidRDefault="0070716F" w:rsidP="001740CA">
      <w:pPr>
        <w:spacing w:line="360" w:lineRule="auto"/>
        <w:rPr>
          <w:sz w:val="26"/>
          <w:szCs w:val="26"/>
        </w:rPr>
      </w:pPr>
      <w:r w:rsidRPr="0099381A">
        <w:rPr>
          <w:sz w:val="26"/>
          <w:szCs w:val="26"/>
        </w:rPr>
        <w:tab/>
      </w:r>
      <w:r w:rsidR="00A24DB4" w:rsidRPr="0099381A">
        <w:rPr>
          <w:sz w:val="26"/>
          <w:szCs w:val="26"/>
        </w:rPr>
        <w:t>This Court</w:t>
      </w:r>
      <w:r w:rsidRPr="0099381A">
        <w:rPr>
          <w:sz w:val="26"/>
          <w:szCs w:val="26"/>
        </w:rPr>
        <w:t xml:space="preserve"> must conduct a</w:t>
      </w:r>
      <w:r w:rsidR="00A24DB4" w:rsidRPr="0099381A">
        <w:rPr>
          <w:sz w:val="26"/>
          <w:szCs w:val="26"/>
        </w:rPr>
        <w:t>n independent</w:t>
      </w:r>
      <w:r w:rsidRPr="0099381A">
        <w:rPr>
          <w:sz w:val="26"/>
          <w:szCs w:val="26"/>
        </w:rPr>
        <w:t xml:space="preserve"> review of the entire record to determine whether the record reveals any issues that would, if resolved favorably to the appellant, result in reversal or modification of the judgment. (</w:t>
      </w:r>
      <w:r w:rsidRPr="0099381A">
        <w:rPr>
          <w:i/>
          <w:iCs/>
          <w:sz w:val="26"/>
          <w:szCs w:val="26"/>
        </w:rPr>
        <w:t>Wende</w:t>
      </w:r>
      <w:r w:rsidRPr="0099381A">
        <w:rPr>
          <w:sz w:val="26"/>
          <w:szCs w:val="26"/>
        </w:rPr>
        <w:t xml:space="preserve">, </w:t>
      </w:r>
      <w:r w:rsidRPr="0099381A">
        <w:rPr>
          <w:i/>
          <w:iCs/>
          <w:sz w:val="26"/>
          <w:szCs w:val="26"/>
        </w:rPr>
        <w:t>supra</w:t>
      </w:r>
      <w:r w:rsidRPr="0099381A">
        <w:rPr>
          <w:sz w:val="26"/>
          <w:szCs w:val="26"/>
        </w:rPr>
        <w:t xml:space="preserve">, 25 Cal.3d at pp. 440-442.) It must also afford the </w:t>
      </w:r>
      <w:r w:rsidR="00CD522C">
        <w:rPr>
          <w:sz w:val="26"/>
          <w:szCs w:val="26"/>
        </w:rPr>
        <w:t>client</w:t>
      </w:r>
      <w:r w:rsidRPr="0099381A">
        <w:rPr>
          <w:sz w:val="26"/>
          <w:szCs w:val="26"/>
        </w:rPr>
        <w:t xml:space="preserve"> a chance personally to file a supplemental brief. (</w:t>
      </w:r>
      <w:r w:rsidRPr="0099381A">
        <w:rPr>
          <w:i/>
          <w:iCs/>
          <w:sz w:val="26"/>
          <w:szCs w:val="26"/>
        </w:rPr>
        <w:t>Id.</w:t>
      </w:r>
      <w:r w:rsidRPr="0099381A">
        <w:rPr>
          <w:sz w:val="26"/>
          <w:szCs w:val="26"/>
        </w:rPr>
        <w:t xml:space="preserve"> at p. 439.)</w:t>
      </w:r>
    </w:p>
    <w:p w14:paraId="549747A7" w14:textId="77777777" w:rsidR="0070716F" w:rsidRDefault="0070716F" w:rsidP="001740CA">
      <w:pPr>
        <w:spacing w:line="360" w:lineRule="auto"/>
        <w:rPr>
          <w:sz w:val="26"/>
          <w:szCs w:val="26"/>
        </w:rPr>
      </w:pPr>
      <w:r w:rsidRPr="0099381A">
        <w:rPr>
          <w:sz w:val="26"/>
          <w:szCs w:val="26"/>
        </w:rPr>
        <w:tab/>
        <w:t>The following information about issues that counsel considered is provided to assist the court in conducting its independent review of the record. (</w:t>
      </w:r>
      <w:r w:rsidR="006C4C55" w:rsidRPr="0099381A">
        <w:rPr>
          <w:i/>
          <w:iCs/>
          <w:sz w:val="26"/>
          <w:szCs w:val="26"/>
        </w:rPr>
        <w:t>Anders</w:t>
      </w:r>
      <w:r w:rsidR="006C4C55" w:rsidRPr="0099381A">
        <w:rPr>
          <w:iCs/>
          <w:sz w:val="26"/>
          <w:szCs w:val="26"/>
        </w:rPr>
        <w:t>,</w:t>
      </w:r>
      <w:r w:rsidR="006C4C55" w:rsidRPr="0099381A">
        <w:rPr>
          <w:i/>
          <w:iCs/>
          <w:sz w:val="26"/>
          <w:szCs w:val="26"/>
        </w:rPr>
        <w:t xml:space="preserve"> </w:t>
      </w:r>
      <w:r w:rsidRPr="0099381A">
        <w:rPr>
          <w:i/>
          <w:iCs/>
          <w:sz w:val="26"/>
          <w:szCs w:val="26"/>
        </w:rPr>
        <w:t>supra</w:t>
      </w:r>
      <w:r w:rsidRPr="0099381A">
        <w:rPr>
          <w:sz w:val="26"/>
          <w:szCs w:val="26"/>
        </w:rPr>
        <w:t xml:space="preserve">, 386 U.S. </w:t>
      </w:r>
      <w:r w:rsidR="00635CCA" w:rsidRPr="0099381A">
        <w:rPr>
          <w:sz w:val="26"/>
          <w:szCs w:val="26"/>
        </w:rPr>
        <w:t xml:space="preserve">at pp. </w:t>
      </w:r>
      <w:r w:rsidR="004F6675" w:rsidRPr="0099381A">
        <w:rPr>
          <w:sz w:val="26"/>
          <w:szCs w:val="26"/>
        </w:rPr>
        <w:t>744-</w:t>
      </w:r>
      <w:r w:rsidRPr="0099381A">
        <w:rPr>
          <w:sz w:val="26"/>
          <w:szCs w:val="26"/>
        </w:rPr>
        <w:t xml:space="preserve">745 [brief must refer to “anything in the record that might arguably support the appeal”; such a brief allows the court to “pursue all the more vigorously its own review because of the ready references not only to the record, but also to the legal authorities as furnished it by counsel”]; </w:t>
      </w:r>
      <w:r w:rsidRPr="0099381A">
        <w:rPr>
          <w:i/>
          <w:iCs/>
          <w:sz w:val="26"/>
          <w:szCs w:val="26"/>
        </w:rPr>
        <w:t>In re Phoenix H.</w:t>
      </w:r>
      <w:r w:rsidRPr="0099381A">
        <w:rPr>
          <w:sz w:val="26"/>
          <w:szCs w:val="26"/>
        </w:rPr>
        <w:t xml:space="preserve"> (2009) 47 Cal.4th 835, 843 [counsel must “file a brief setting out the applicable facts and the law”].) By listing these unbriefed issues, counsel is not suggesting the court </w:t>
      </w:r>
      <w:r w:rsidRPr="0099381A">
        <w:rPr>
          <w:sz w:val="26"/>
          <w:szCs w:val="26"/>
        </w:rPr>
        <w:lastRenderedPageBreak/>
        <w:t>must address them in its opinion, although it has plenary discretion to do so.</w:t>
      </w:r>
    </w:p>
    <w:p w14:paraId="0A9C5076" w14:textId="726BC5A2" w:rsidR="00FD7EBC" w:rsidRPr="009E6E6E" w:rsidRDefault="009E6E6E" w:rsidP="001740CA">
      <w:pPr>
        <w:spacing w:line="360" w:lineRule="auto"/>
        <w:rPr>
          <w:i/>
          <w:iCs/>
          <w:color w:val="0000FF"/>
          <w:sz w:val="26"/>
          <w:szCs w:val="26"/>
        </w:rPr>
      </w:pPr>
      <w:r>
        <w:rPr>
          <w:i/>
          <w:iCs/>
          <w:color w:val="0000FF"/>
          <w:sz w:val="26"/>
          <w:szCs w:val="26"/>
        </w:rPr>
        <w:t>[See ADI Manual, chapter 1, §1.3.12.2, and chapter 4, §4.5.3.2.]</w:t>
      </w:r>
    </w:p>
    <w:p w14:paraId="2A5A2BA4" w14:textId="77777777" w:rsidR="0070716F" w:rsidRPr="0099381A" w:rsidRDefault="000E4B4A" w:rsidP="00A7466B">
      <w:pPr>
        <w:spacing w:line="360" w:lineRule="auto"/>
        <w:rPr>
          <w:b/>
          <w:bCs/>
          <w:sz w:val="26"/>
          <w:szCs w:val="26"/>
        </w:rPr>
      </w:pPr>
      <w:r w:rsidRPr="0099381A">
        <w:rPr>
          <w:b/>
          <w:bCs/>
          <w:sz w:val="26"/>
          <w:szCs w:val="26"/>
        </w:rPr>
        <w:t>1.</w:t>
      </w:r>
      <w:r w:rsidR="0070716F" w:rsidRPr="0099381A">
        <w:rPr>
          <w:b/>
          <w:bCs/>
          <w:sz w:val="26"/>
          <w:szCs w:val="26"/>
        </w:rPr>
        <w:tab/>
      </w:r>
      <w:r w:rsidR="0070716F" w:rsidRPr="0099381A">
        <w:rPr>
          <w:i/>
          <w:iCs/>
          <w:color w:val="0000FF"/>
          <w:sz w:val="26"/>
          <w:szCs w:val="26"/>
        </w:rPr>
        <w:t>[Identify the first Anders issue.]</w:t>
      </w:r>
    </w:p>
    <w:p w14:paraId="604903B9" w14:textId="77777777" w:rsidR="0070716F" w:rsidRPr="0099381A" w:rsidRDefault="000E4B4A" w:rsidP="0070716F">
      <w:pPr>
        <w:tabs>
          <w:tab w:val="left" w:pos="720"/>
          <w:tab w:val="left" w:pos="1440"/>
        </w:tabs>
        <w:ind w:left="1440" w:hanging="1440"/>
        <w:rPr>
          <w:i/>
          <w:iCs/>
          <w:color w:val="0000FF"/>
          <w:sz w:val="26"/>
          <w:szCs w:val="26"/>
        </w:rPr>
      </w:pPr>
      <w:r w:rsidRPr="0099381A">
        <w:rPr>
          <w:b/>
          <w:bCs/>
          <w:sz w:val="26"/>
          <w:szCs w:val="26"/>
        </w:rPr>
        <w:t>2</w:t>
      </w:r>
      <w:r w:rsidR="0070716F" w:rsidRPr="0099381A">
        <w:rPr>
          <w:b/>
          <w:bCs/>
          <w:sz w:val="26"/>
          <w:szCs w:val="26"/>
        </w:rPr>
        <w:t>.</w:t>
      </w:r>
      <w:r w:rsidR="0070716F" w:rsidRPr="0099381A">
        <w:rPr>
          <w:b/>
          <w:bCs/>
          <w:sz w:val="26"/>
          <w:szCs w:val="26"/>
        </w:rPr>
        <w:tab/>
      </w:r>
      <w:r w:rsidR="0070716F" w:rsidRPr="0099381A">
        <w:rPr>
          <w:i/>
          <w:iCs/>
          <w:color w:val="0000FF"/>
          <w:sz w:val="26"/>
          <w:szCs w:val="26"/>
        </w:rPr>
        <w:t>[Identify the next Anders issue.]</w:t>
      </w:r>
    </w:p>
    <w:p w14:paraId="0AEABA3F" w14:textId="77777777" w:rsidR="0070716F" w:rsidRPr="0099381A" w:rsidRDefault="0070716F" w:rsidP="00043FEE">
      <w:pPr>
        <w:tabs>
          <w:tab w:val="left" w:pos="720"/>
          <w:tab w:val="left" w:pos="1440"/>
        </w:tabs>
        <w:rPr>
          <w:sz w:val="26"/>
          <w:szCs w:val="26"/>
        </w:rPr>
      </w:pPr>
    </w:p>
    <w:p w14:paraId="69F7C81E" w14:textId="77777777" w:rsidR="0070716F" w:rsidRPr="0099381A" w:rsidRDefault="0070716F" w:rsidP="001740CA">
      <w:pPr>
        <w:spacing w:line="360" w:lineRule="auto"/>
        <w:rPr>
          <w:sz w:val="26"/>
          <w:szCs w:val="26"/>
        </w:rPr>
      </w:pPr>
      <w:r w:rsidRPr="0099381A">
        <w:rPr>
          <w:sz w:val="26"/>
          <w:szCs w:val="26"/>
        </w:rPr>
        <w:tab/>
      </w:r>
      <w:r w:rsidR="00B82898" w:rsidRPr="0099381A">
        <w:rPr>
          <w:sz w:val="26"/>
          <w:szCs w:val="26"/>
        </w:rPr>
        <w:t>If this C</w:t>
      </w:r>
      <w:r w:rsidRPr="0099381A">
        <w:rPr>
          <w:sz w:val="26"/>
          <w:szCs w:val="26"/>
        </w:rPr>
        <w:t xml:space="preserve">ourt, in reviewing this brief, the record, or any supplemental briefing finds good cause to conclude that an arguable issue exists, </w:t>
      </w:r>
      <w:r w:rsidR="00B82898" w:rsidRPr="0099381A">
        <w:rPr>
          <w:sz w:val="26"/>
          <w:szCs w:val="26"/>
        </w:rPr>
        <w:t>it</w:t>
      </w:r>
      <w:r w:rsidRPr="0099381A">
        <w:rPr>
          <w:sz w:val="26"/>
          <w:szCs w:val="26"/>
        </w:rPr>
        <w:t xml:space="preserve"> must order counsel to brief the issue. (</w:t>
      </w:r>
      <w:r w:rsidRPr="0099381A">
        <w:rPr>
          <w:i/>
          <w:iCs/>
          <w:sz w:val="26"/>
          <w:szCs w:val="26"/>
        </w:rPr>
        <w:t>Penson v. Ohio</w:t>
      </w:r>
      <w:r w:rsidRPr="0099381A">
        <w:rPr>
          <w:sz w:val="26"/>
          <w:szCs w:val="26"/>
        </w:rPr>
        <w:t xml:space="preserve"> (1988) 488 U.S. 75, 88 [court-sanctioned withdrawal of counsel before court identified arguable issues “left petitioner completely without representation during the appellate court’s actual decisional process”].) </w:t>
      </w:r>
    </w:p>
    <w:p w14:paraId="42A4D724" w14:textId="77777777" w:rsidR="009E6E6E" w:rsidRDefault="009E6E6E" w:rsidP="0070716F">
      <w:pPr>
        <w:rPr>
          <w:sz w:val="26"/>
          <w:szCs w:val="26"/>
        </w:rPr>
      </w:pPr>
    </w:p>
    <w:p w14:paraId="61C520CE" w14:textId="5E8C2CF0" w:rsidR="0070716F" w:rsidRPr="0099381A" w:rsidRDefault="0070716F" w:rsidP="0070716F">
      <w:pPr>
        <w:rPr>
          <w:sz w:val="26"/>
          <w:szCs w:val="26"/>
        </w:rPr>
      </w:pPr>
      <w:r w:rsidRPr="0099381A">
        <w:rPr>
          <w:sz w:val="26"/>
          <w:szCs w:val="26"/>
        </w:rPr>
        <w:t>Dated:</w:t>
      </w:r>
      <w:r w:rsidRPr="0099381A">
        <w:rPr>
          <w:i/>
          <w:iCs/>
          <w:sz w:val="26"/>
          <w:szCs w:val="26"/>
        </w:rPr>
        <w:t xml:space="preserve"> </w:t>
      </w:r>
      <w:r w:rsidRPr="0099381A">
        <w:rPr>
          <w:i/>
          <w:iCs/>
          <w:color w:val="0000FF"/>
          <w:sz w:val="26"/>
          <w:szCs w:val="26"/>
        </w:rPr>
        <w:t>[date]</w:t>
      </w:r>
      <w:r w:rsidRPr="0099381A">
        <w:rPr>
          <w:i/>
          <w:iCs/>
          <w:color w:val="0000FF"/>
          <w:sz w:val="26"/>
          <w:szCs w:val="26"/>
        </w:rPr>
        <w:tab/>
      </w:r>
      <w:r w:rsidR="00C11106" w:rsidRPr="0099381A">
        <w:rPr>
          <w:color w:val="0000FF"/>
          <w:sz w:val="26"/>
          <w:szCs w:val="26"/>
        </w:rPr>
        <w:tab/>
      </w:r>
      <w:r w:rsidR="009E6E6E">
        <w:rPr>
          <w:color w:val="0000FF"/>
          <w:sz w:val="26"/>
          <w:szCs w:val="26"/>
        </w:rPr>
        <w:tab/>
      </w:r>
      <w:r w:rsidRPr="0099381A">
        <w:rPr>
          <w:sz w:val="26"/>
          <w:szCs w:val="26"/>
        </w:rPr>
        <w:t>Respectfully submitted,</w:t>
      </w:r>
    </w:p>
    <w:p w14:paraId="62886CFB" w14:textId="77777777" w:rsidR="0070716F" w:rsidRPr="0099381A" w:rsidRDefault="0070716F" w:rsidP="0070716F">
      <w:pPr>
        <w:ind w:left="2160" w:firstLine="720"/>
        <w:rPr>
          <w:sz w:val="26"/>
          <w:szCs w:val="26"/>
        </w:rPr>
      </w:pPr>
    </w:p>
    <w:p w14:paraId="26C9B379" w14:textId="77777777" w:rsidR="0070716F" w:rsidRPr="0099381A" w:rsidRDefault="00A7466B" w:rsidP="0070716F">
      <w:pPr>
        <w:ind w:left="2160" w:firstLine="720"/>
        <w:rPr>
          <w:sz w:val="26"/>
          <w:szCs w:val="26"/>
        </w:rPr>
      </w:pPr>
      <w:r w:rsidRPr="0099381A">
        <w:rPr>
          <w:i/>
          <w:iCs/>
          <w:color w:val="0000FF"/>
          <w:sz w:val="26"/>
          <w:szCs w:val="26"/>
        </w:rPr>
        <w:t>[Attorney’s N</w:t>
      </w:r>
      <w:r w:rsidR="0070716F" w:rsidRPr="0099381A">
        <w:rPr>
          <w:i/>
          <w:iCs/>
          <w:color w:val="0000FF"/>
          <w:sz w:val="26"/>
          <w:szCs w:val="26"/>
        </w:rPr>
        <w:t>ame]</w:t>
      </w:r>
    </w:p>
    <w:p w14:paraId="787E05ED" w14:textId="7196001C" w:rsidR="000078C9" w:rsidRPr="009E6E6E" w:rsidRDefault="0070716F" w:rsidP="009E6E6E">
      <w:pPr>
        <w:ind w:left="2160" w:firstLine="720"/>
        <w:rPr>
          <w:i/>
          <w:iCs/>
          <w:color w:val="0000FF"/>
          <w:sz w:val="26"/>
          <w:szCs w:val="26"/>
        </w:rPr>
      </w:pPr>
      <w:r w:rsidRPr="0099381A">
        <w:rPr>
          <w:sz w:val="26"/>
          <w:szCs w:val="26"/>
        </w:rPr>
        <w:t xml:space="preserve">State Bar No. </w:t>
      </w:r>
      <w:r w:rsidRPr="0099381A">
        <w:rPr>
          <w:i/>
          <w:iCs/>
          <w:color w:val="0000FF"/>
          <w:sz w:val="26"/>
          <w:szCs w:val="26"/>
        </w:rPr>
        <w:t>[number]</w:t>
      </w:r>
    </w:p>
    <w:p w14:paraId="15B64BF0" w14:textId="77777777" w:rsidR="00C11106" w:rsidRPr="0099381A" w:rsidRDefault="0070716F" w:rsidP="00C11106">
      <w:pPr>
        <w:widowControl/>
        <w:tabs>
          <w:tab w:val="left" w:pos="0"/>
        </w:tabs>
        <w:rPr>
          <w:sz w:val="26"/>
          <w:szCs w:val="26"/>
        </w:rPr>
      </w:pPr>
      <w:r w:rsidRPr="0099381A">
        <w:rPr>
          <w:sz w:val="26"/>
          <w:szCs w:val="26"/>
        </w:rPr>
        <w:tab/>
      </w:r>
      <w:r w:rsidRPr="0099381A">
        <w:rPr>
          <w:sz w:val="26"/>
          <w:szCs w:val="26"/>
        </w:rPr>
        <w:tab/>
      </w:r>
      <w:r w:rsidRPr="0099381A">
        <w:rPr>
          <w:sz w:val="26"/>
          <w:szCs w:val="26"/>
        </w:rPr>
        <w:tab/>
      </w:r>
      <w:r w:rsidRPr="0099381A">
        <w:rPr>
          <w:sz w:val="26"/>
          <w:szCs w:val="26"/>
        </w:rPr>
        <w:tab/>
        <w:t xml:space="preserve">Attorney for Defendant and </w:t>
      </w:r>
      <w:r w:rsidR="00C11106" w:rsidRPr="0099381A">
        <w:rPr>
          <w:sz w:val="26"/>
          <w:szCs w:val="26"/>
        </w:rPr>
        <w:t xml:space="preserve">Appellant </w:t>
      </w:r>
    </w:p>
    <w:p w14:paraId="0D8BECF7" w14:textId="77777777" w:rsidR="001740CA" w:rsidRPr="0099381A" w:rsidRDefault="00C11106" w:rsidP="001D4452">
      <w:pPr>
        <w:widowControl/>
        <w:tabs>
          <w:tab w:val="left" w:pos="0"/>
        </w:tabs>
        <w:rPr>
          <w:sz w:val="26"/>
          <w:szCs w:val="26"/>
        </w:rPr>
      </w:pPr>
      <w:r w:rsidRPr="0099381A">
        <w:rPr>
          <w:sz w:val="26"/>
          <w:szCs w:val="26"/>
        </w:rPr>
        <w:tab/>
      </w:r>
      <w:r w:rsidRPr="0099381A">
        <w:rPr>
          <w:sz w:val="26"/>
          <w:szCs w:val="26"/>
        </w:rPr>
        <w:tab/>
      </w:r>
      <w:r w:rsidRPr="0099381A">
        <w:rPr>
          <w:sz w:val="26"/>
          <w:szCs w:val="26"/>
        </w:rPr>
        <w:tab/>
      </w:r>
      <w:r w:rsidRPr="0099381A">
        <w:rPr>
          <w:sz w:val="26"/>
          <w:szCs w:val="26"/>
        </w:rPr>
        <w:tab/>
      </w:r>
      <w:r w:rsidR="0070716F" w:rsidRPr="0099381A">
        <w:rPr>
          <w:i/>
          <w:iCs/>
          <w:color w:val="0000FF"/>
          <w:sz w:val="26"/>
          <w:szCs w:val="26"/>
        </w:rPr>
        <w:t>[</w:t>
      </w:r>
      <w:r w:rsidR="00A7466B" w:rsidRPr="0099381A">
        <w:rPr>
          <w:i/>
          <w:iCs/>
          <w:color w:val="0000FF"/>
          <w:sz w:val="26"/>
          <w:szCs w:val="26"/>
        </w:rPr>
        <w:t>N</w:t>
      </w:r>
      <w:r w:rsidR="0070716F" w:rsidRPr="0099381A">
        <w:rPr>
          <w:i/>
          <w:iCs/>
          <w:color w:val="0000FF"/>
          <w:sz w:val="26"/>
          <w:szCs w:val="26"/>
        </w:rPr>
        <w:t>ame]</w:t>
      </w:r>
    </w:p>
    <w:p w14:paraId="4C0E6ABD" w14:textId="77777777" w:rsidR="00CA3E03" w:rsidRPr="0099381A" w:rsidRDefault="00CA3E03">
      <w:pPr>
        <w:widowControl/>
        <w:autoSpaceDE/>
        <w:autoSpaceDN/>
        <w:adjustRightInd/>
        <w:spacing w:after="200" w:line="276" w:lineRule="auto"/>
        <w:rPr>
          <w:b/>
          <w:bCs/>
          <w:sz w:val="26"/>
          <w:szCs w:val="26"/>
        </w:rPr>
      </w:pPr>
      <w:r w:rsidRPr="0099381A">
        <w:rPr>
          <w:b/>
          <w:bCs/>
          <w:sz w:val="26"/>
          <w:szCs w:val="26"/>
        </w:rPr>
        <w:br w:type="page"/>
      </w:r>
    </w:p>
    <w:p w14:paraId="6021B88A" w14:textId="77777777" w:rsidR="00F34D17" w:rsidRPr="0099381A" w:rsidRDefault="00976484" w:rsidP="00F34D17">
      <w:pPr>
        <w:tabs>
          <w:tab w:val="left" w:pos="720"/>
          <w:tab w:val="left" w:pos="1440"/>
        </w:tabs>
        <w:spacing w:line="360" w:lineRule="auto"/>
        <w:ind w:left="1440" w:hanging="1440"/>
        <w:jc w:val="center"/>
        <w:rPr>
          <w:b/>
          <w:bCs/>
          <w:i/>
          <w:iCs/>
          <w:color w:val="0000FF"/>
          <w:sz w:val="26"/>
          <w:szCs w:val="26"/>
        </w:rPr>
      </w:pPr>
      <w:r w:rsidRPr="0099381A">
        <w:rPr>
          <w:b/>
          <w:bCs/>
          <w:sz w:val="26"/>
          <w:szCs w:val="26"/>
        </w:rPr>
        <w:lastRenderedPageBreak/>
        <w:t xml:space="preserve">DECLARATION OF </w:t>
      </w:r>
      <w:r w:rsidR="00F34D17" w:rsidRPr="0099381A">
        <w:rPr>
          <w:b/>
          <w:bCs/>
          <w:i/>
          <w:iCs/>
          <w:color w:val="0000FF"/>
          <w:sz w:val="26"/>
          <w:szCs w:val="26"/>
        </w:rPr>
        <w:t>[APPELLATE COUNSEL’S NAME]</w:t>
      </w:r>
    </w:p>
    <w:p w14:paraId="566C3C77" w14:textId="24A8A7B4" w:rsidR="00077F59" w:rsidRPr="00652C60" w:rsidRDefault="00652C60" w:rsidP="00652C60">
      <w:pPr>
        <w:tabs>
          <w:tab w:val="left" w:pos="720"/>
          <w:tab w:val="left" w:pos="1440"/>
        </w:tabs>
        <w:spacing w:line="360" w:lineRule="auto"/>
        <w:ind w:left="1440" w:hanging="1440"/>
        <w:rPr>
          <w:sz w:val="26"/>
          <w:szCs w:val="26"/>
        </w:rPr>
      </w:pPr>
      <w:r>
        <w:rPr>
          <w:i/>
          <w:iCs/>
          <w:color w:val="0000FF"/>
          <w:sz w:val="26"/>
          <w:szCs w:val="26"/>
        </w:rPr>
        <w:t>[See ADI Manual, chapter 4, §4.5.3.5.]</w:t>
      </w:r>
    </w:p>
    <w:p w14:paraId="18767CBA" w14:textId="77A20DE9" w:rsidR="0070716F" w:rsidRPr="0099381A" w:rsidRDefault="00976484" w:rsidP="00F34D17">
      <w:pPr>
        <w:tabs>
          <w:tab w:val="left" w:pos="720"/>
          <w:tab w:val="left" w:pos="1440"/>
        </w:tabs>
        <w:spacing w:line="360" w:lineRule="auto"/>
        <w:ind w:left="1440" w:hanging="1440"/>
        <w:rPr>
          <w:sz w:val="26"/>
          <w:szCs w:val="26"/>
        </w:rPr>
      </w:pPr>
      <w:r w:rsidRPr="0099381A">
        <w:rPr>
          <w:sz w:val="26"/>
          <w:szCs w:val="26"/>
        </w:rPr>
        <w:t>I</w:t>
      </w:r>
      <w:r w:rsidR="003C0349">
        <w:rPr>
          <w:sz w:val="26"/>
          <w:szCs w:val="26"/>
        </w:rPr>
        <w:t xml:space="preserve"> </w:t>
      </w:r>
      <w:r w:rsidRPr="0099381A">
        <w:rPr>
          <w:sz w:val="26"/>
          <w:szCs w:val="26"/>
        </w:rPr>
        <w:t>declare:</w:t>
      </w:r>
      <w:r w:rsidRPr="0099381A">
        <w:rPr>
          <w:sz w:val="26"/>
          <w:szCs w:val="26"/>
        </w:rPr>
        <w:tab/>
      </w:r>
      <w:r w:rsidRPr="0099381A">
        <w:rPr>
          <w:sz w:val="26"/>
          <w:szCs w:val="26"/>
        </w:rPr>
        <w:tab/>
      </w:r>
    </w:p>
    <w:p w14:paraId="149B9F46" w14:textId="46415842" w:rsidR="0070716F" w:rsidRPr="0099381A" w:rsidRDefault="003B45D7" w:rsidP="00C63213">
      <w:pPr>
        <w:tabs>
          <w:tab w:val="left" w:pos="720"/>
        </w:tabs>
        <w:spacing w:line="360" w:lineRule="auto"/>
        <w:rPr>
          <w:sz w:val="26"/>
          <w:szCs w:val="26"/>
        </w:rPr>
      </w:pPr>
      <w:r w:rsidRPr="0099381A">
        <w:rPr>
          <w:sz w:val="26"/>
          <w:szCs w:val="26"/>
          <w:lang w:val="en-CA"/>
        </w:rPr>
        <w:fldChar w:fldCharType="begin"/>
      </w:r>
      <w:r w:rsidR="0070716F" w:rsidRPr="0099381A">
        <w:rPr>
          <w:sz w:val="26"/>
          <w:szCs w:val="26"/>
          <w:lang w:val="en-CA"/>
        </w:rPr>
        <w:instrText xml:space="preserve"> SEQ CHAPTER \h \r 1</w:instrText>
      </w:r>
      <w:r w:rsidRPr="0099381A">
        <w:rPr>
          <w:sz w:val="26"/>
          <w:szCs w:val="26"/>
          <w:lang w:val="en-CA"/>
        </w:rPr>
        <w:fldChar w:fldCharType="end"/>
      </w:r>
      <w:r w:rsidR="00C63213" w:rsidRPr="0099381A">
        <w:rPr>
          <w:sz w:val="26"/>
          <w:szCs w:val="26"/>
        </w:rPr>
        <w:t>1.</w:t>
      </w:r>
      <w:r w:rsidR="00C63213" w:rsidRPr="0099381A">
        <w:rPr>
          <w:sz w:val="26"/>
          <w:szCs w:val="26"/>
        </w:rPr>
        <w:tab/>
      </w:r>
      <w:r w:rsidR="0070716F" w:rsidRPr="0099381A">
        <w:rPr>
          <w:sz w:val="26"/>
          <w:szCs w:val="26"/>
        </w:rPr>
        <w:t>I am an attorney duly licensed to practice before all the courts in the</w:t>
      </w:r>
      <w:r w:rsidR="00C63213" w:rsidRPr="0099381A">
        <w:rPr>
          <w:sz w:val="26"/>
          <w:szCs w:val="26"/>
        </w:rPr>
        <w:t xml:space="preserve"> </w:t>
      </w:r>
      <w:r w:rsidR="0070716F" w:rsidRPr="0099381A">
        <w:rPr>
          <w:sz w:val="26"/>
          <w:szCs w:val="26"/>
        </w:rPr>
        <w:t>State of California and the appointed attorney of record for</w:t>
      </w:r>
      <w:r w:rsidR="0070716F" w:rsidRPr="0099381A">
        <w:rPr>
          <w:i/>
          <w:iCs/>
          <w:color w:val="0000FF"/>
          <w:sz w:val="26"/>
          <w:szCs w:val="26"/>
        </w:rPr>
        <w:t xml:space="preserve"> </w:t>
      </w:r>
      <w:r w:rsidR="0070716F" w:rsidRPr="0099381A">
        <w:rPr>
          <w:sz w:val="26"/>
          <w:szCs w:val="26"/>
        </w:rPr>
        <w:t>appellant in</w:t>
      </w:r>
      <w:r w:rsidR="00907B62" w:rsidRPr="0099381A">
        <w:rPr>
          <w:sz w:val="26"/>
          <w:szCs w:val="26"/>
        </w:rPr>
        <w:t xml:space="preserve"> their </w:t>
      </w:r>
      <w:r w:rsidR="0070716F" w:rsidRPr="0099381A">
        <w:rPr>
          <w:sz w:val="26"/>
          <w:szCs w:val="26"/>
        </w:rPr>
        <w:t xml:space="preserve">appeal. </w:t>
      </w:r>
    </w:p>
    <w:p w14:paraId="313A00A5" w14:textId="466585D2" w:rsidR="00C63213" w:rsidRPr="0099381A" w:rsidRDefault="0070716F" w:rsidP="00C63213">
      <w:pPr>
        <w:tabs>
          <w:tab w:val="left" w:pos="720"/>
        </w:tabs>
        <w:spacing w:line="360" w:lineRule="auto"/>
        <w:rPr>
          <w:sz w:val="26"/>
          <w:szCs w:val="26"/>
        </w:rPr>
      </w:pPr>
      <w:r w:rsidRPr="0099381A">
        <w:rPr>
          <w:sz w:val="26"/>
          <w:szCs w:val="26"/>
        </w:rPr>
        <w:t>2.</w:t>
      </w:r>
      <w:r w:rsidRPr="0099381A">
        <w:rPr>
          <w:sz w:val="26"/>
          <w:szCs w:val="26"/>
        </w:rPr>
        <w:tab/>
        <w:t>I have thoroughly reviewed the record in this case</w:t>
      </w:r>
      <w:r w:rsidR="007C174B">
        <w:rPr>
          <w:sz w:val="26"/>
          <w:szCs w:val="26"/>
        </w:rPr>
        <w:t xml:space="preserve"> and found no arguable issues</w:t>
      </w:r>
      <w:r w:rsidRPr="0099381A">
        <w:rPr>
          <w:sz w:val="26"/>
          <w:szCs w:val="26"/>
        </w:rPr>
        <w:t>. An attorney at</w:t>
      </w:r>
      <w:r w:rsidR="00C63213" w:rsidRPr="0099381A">
        <w:rPr>
          <w:sz w:val="26"/>
          <w:szCs w:val="26"/>
        </w:rPr>
        <w:t xml:space="preserve"> </w:t>
      </w:r>
      <w:r w:rsidRPr="0099381A">
        <w:rPr>
          <w:sz w:val="26"/>
          <w:szCs w:val="26"/>
        </w:rPr>
        <w:t xml:space="preserve">Appellate Defenders, Inc., has also reviewed this case.  </w:t>
      </w:r>
    </w:p>
    <w:p w14:paraId="193786F8" w14:textId="3F4DF8EA" w:rsidR="0070716F" w:rsidRPr="0099381A" w:rsidRDefault="0070716F" w:rsidP="00C63213">
      <w:pPr>
        <w:spacing w:line="360" w:lineRule="auto"/>
        <w:rPr>
          <w:sz w:val="26"/>
          <w:szCs w:val="26"/>
        </w:rPr>
      </w:pPr>
      <w:r w:rsidRPr="0099381A">
        <w:rPr>
          <w:sz w:val="26"/>
          <w:szCs w:val="26"/>
        </w:rPr>
        <w:t xml:space="preserve">3. </w:t>
      </w:r>
      <w:r w:rsidRPr="0099381A">
        <w:rPr>
          <w:sz w:val="26"/>
          <w:szCs w:val="26"/>
        </w:rPr>
        <w:tab/>
        <w:t>I have advised appellant that a brief on</w:t>
      </w:r>
      <w:r w:rsidR="00907B62" w:rsidRPr="0099381A">
        <w:rPr>
          <w:sz w:val="26"/>
          <w:szCs w:val="26"/>
        </w:rPr>
        <w:t xml:space="preserve"> their </w:t>
      </w:r>
      <w:r w:rsidRPr="0099381A">
        <w:rPr>
          <w:sz w:val="26"/>
          <w:szCs w:val="26"/>
        </w:rPr>
        <w:t xml:space="preserve">behalf is being filed in accordance with the procedures outlined in </w:t>
      </w:r>
      <w:r w:rsidRPr="0099381A">
        <w:rPr>
          <w:i/>
          <w:iCs/>
          <w:sz w:val="26"/>
          <w:szCs w:val="26"/>
        </w:rPr>
        <w:t xml:space="preserve">Anders v. California </w:t>
      </w:r>
      <w:r w:rsidRPr="0099381A">
        <w:rPr>
          <w:sz w:val="26"/>
          <w:szCs w:val="26"/>
        </w:rPr>
        <w:t xml:space="preserve">(1967) 386 U.S. 738 and </w:t>
      </w:r>
      <w:r w:rsidRPr="0099381A">
        <w:rPr>
          <w:i/>
          <w:iCs/>
          <w:sz w:val="26"/>
          <w:szCs w:val="26"/>
        </w:rPr>
        <w:t>People v. Wende</w:t>
      </w:r>
      <w:r w:rsidRPr="0099381A">
        <w:rPr>
          <w:sz w:val="26"/>
          <w:szCs w:val="26"/>
        </w:rPr>
        <w:t xml:space="preserve"> (1979) 25 Cal.3d </w:t>
      </w:r>
      <w:proofErr w:type="gramStart"/>
      <w:r w:rsidRPr="0099381A">
        <w:rPr>
          <w:sz w:val="26"/>
          <w:szCs w:val="26"/>
        </w:rPr>
        <w:t>436, and</w:t>
      </w:r>
      <w:proofErr w:type="gramEnd"/>
      <w:r w:rsidRPr="0099381A">
        <w:rPr>
          <w:sz w:val="26"/>
          <w:szCs w:val="26"/>
        </w:rPr>
        <w:t xml:space="preserve"> provided a copy of this brief.</w:t>
      </w:r>
    </w:p>
    <w:p w14:paraId="0241A772" w14:textId="457B1BF3" w:rsidR="0070716F" w:rsidRPr="0099381A" w:rsidRDefault="0070716F" w:rsidP="00C63213">
      <w:pPr>
        <w:tabs>
          <w:tab w:val="left" w:pos="720"/>
        </w:tabs>
        <w:spacing w:line="360" w:lineRule="auto"/>
        <w:rPr>
          <w:sz w:val="26"/>
          <w:szCs w:val="26"/>
        </w:rPr>
      </w:pPr>
      <w:r w:rsidRPr="0099381A">
        <w:rPr>
          <w:sz w:val="26"/>
          <w:szCs w:val="26"/>
        </w:rPr>
        <w:t xml:space="preserve">4. </w:t>
      </w:r>
      <w:r w:rsidRPr="0099381A">
        <w:rPr>
          <w:sz w:val="26"/>
          <w:szCs w:val="26"/>
        </w:rPr>
        <w:tab/>
        <w:t>I have further advised appellant that</w:t>
      </w:r>
      <w:r w:rsidR="00907B62" w:rsidRPr="0099381A">
        <w:rPr>
          <w:sz w:val="26"/>
          <w:szCs w:val="26"/>
        </w:rPr>
        <w:t xml:space="preserve"> </w:t>
      </w:r>
      <w:r w:rsidR="00D81860">
        <w:rPr>
          <w:sz w:val="26"/>
          <w:szCs w:val="26"/>
        </w:rPr>
        <w:t>appellant</w:t>
      </w:r>
      <w:r w:rsidRPr="0099381A">
        <w:rPr>
          <w:i/>
          <w:iCs/>
          <w:color w:val="0000FF"/>
          <w:sz w:val="26"/>
          <w:szCs w:val="26"/>
        </w:rPr>
        <w:t xml:space="preserve"> </w:t>
      </w:r>
      <w:r w:rsidRPr="0099381A">
        <w:rPr>
          <w:sz w:val="26"/>
          <w:szCs w:val="26"/>
        </w:rPr>
        <w:t>may personally file a</w:t>
      </w:r>
      <w:r w:rsidR="00C63213" w:rsidRPr="0099381A">
        <w:rPr>
          <w:sz w:val="26"/>
          <w:szCs w:val="26"/>
        </w:rPr>
        <w:t xml:space="preserve"> </w:t>
      </w:r>
      <w:r w:rsidRPr="0099381A">
        <w:rPr>
          <w:sz w:val="26"/>
          <w:szCs w:val="26"/>
        </w:rPr>
        <w:t>supplemental brief in this case raising issues to the court’s attention and that</w:t>
      </w:r>
      <w:r w:rsidR="00907B62" w:rsidRPr="0099381A">
        <w:rPr>
          <w:sz w:val="26"/>
          <w:szCs w:val="26"/>
        </w:rPr>
        <w:t xml:space="preserve"> </w:t>
      </w:r>
      <w:r w:rsidR="00A65CFA">
        <w:rPr>
          <w:sz w:val="26"/>
          <w:szCs w:val="26"/>
        </w:rPr>
        <w:t>appellant</w:t>
      </w:r>
      <w:r w:rsidR="00907B62" w:rsidRPr="0099381A">
        <w:rPr>
          <w:sz w:val="26"/>
          <w:szCs w:val="26"/>
        </w:rPr>
        <w:t xml:space="preserve"> </w:t>
      </w:r>
      <w:r w:rsidRPr="0099381A">
        <w:rPr>
          <w:sz w:val="26"/>
          <w:szCs w:val="26"/>
        </w:rPr>
        <w:t>may request that I withdraw as counsel.</w:t>
      </w:r>
      <w:r w:rsidR="00907B62" w:rsidRPr="0099381A">
        <w:rPr>
          <w:sz w:val="26"/>
          <w:szCs w:val="26"/>
        </w:rPr>
        <w:t xml:space="preserve"> </w:t>
      </w:r>
      <w:r w:rsidRPr="0099381A">
        <w:rPr>
          <w:sz w:val="26"/>
          <w:szCs w:val="26"/>
        </w:rPr>
        <w:t>I am making the appellate record available to appellant.</w:t>
      </w:r>
    </w:p>
    <w:p w14:paraId="2BC1819A" w14:textId="77777777" w:rsidR="0070716F" w:rsidRPr="0099381A" w:rsidRDefault="0070716F" w:rsidP="00C63213">
      <w:pPr>
        <w:tabs>
          <w:tab w:val="left" w:pos="720"/>
        </w:tabs>
        <w:spacing w:line="360" w:lineRule="auto"/>
        <w:rPr>
          <w:sz w:val="26"/>
          <w:szCs w:val="26"/>
        </w:rPr>
      </w:pPr>
      <w:r w:rsidRPr="0099381A">
        <w:rPr>
          <w:sz w:val="26"/>
          <w:szCs w:val="26"/>
        </w:rPr>
        <w:t xml:space="preserve">5. </w:t>
      </w:r>
      <w:r w:rsidRPr="0099381A">
        <w:rPr>
          <w:sz w:val="26"/>
          <w:szCs w:val="26"/>
        </w:rPr>
        <w:tab/>
        <w:t>I hereby move to be relieved as appointed counsel, if appellant</w:t>
      </w:r>
      <w:r w:rsidR="00C63213" w:rsidRPr="0099381A">
        <w:rPr>
          <w:sz w:val="26"/>
          <w:szCs w:val="26"/>
        </w:rPr>
        <w:t xml:space="preserve"> </w:t>
      </w:r>
      <w:r w:rsidRPr="0099381A">
        <w:rPr>
          <w:sz w:val="26"/>
          <w:szCs w:val="26"/>
        </w:rPr>
        <w:t>so requests.</w:t>
      </w:r>
      <w:r w:rsidRPr="0099381A">
        <w:rPr>
          <w:sz w:val="26"/>
          <w:szCs w:val="26"/>
        </w:rPr>
        <w:tab/>
      </w:r>
      <w:r w:rsidRPr="0099381A">
        <w:rPr>
          <w:sz w:val="26"/>
          <w:szCs w:val="26"/>
        </w:rPr>
        <w:tab/>
      </w:r>
    </w:p>
    <w:p w14:paraId="3995CBD6" w14:textId="77777777" w:rsidR="0070716F" w:rsidRPr="0099381A" w:rsidRDefault="0070716F" w:rsidP="001740CA">
      <w:pPr>
        <w:widowControl/>
        <w:tabs>
          <w:tab w:val="left" w:pos="0"/>
        </w:tabs>
        <w:spacing w:line="360" w:lineRule="auto"/>
        <w:rPr>
          <w:sz w:val="26"/>
          <w:szCs w:val="26"/>
        </w:rPr>
      </w:pPr>
      <w:r w:rsidRPr="0099381A">
        <w:rPr>
          <w:sz w:val="26"/>
          <w:szCs w:val="26"/>
        </w:rPr>
        <w:tab/>
        <w:t>I declare under penalty of perjury under the laws of California that the foregoing is true and correct.</w:t>
      </w:r>
    </w:p>
    <w:p w14:paraId="42B9A7E2" w14:textId="77777777" w:rsidR="0070716F" w:rsidRPr="0099381A" w:rsidRDefault="0070716F" w:rsidP="001740CA">
      <w:pPr>
        <w:widowControl/>
        <w:tabs>
          <w:tab w:val="left" w:pos="0"/>
        </w:tabs>
        <w:spacing w:line="360" w:lineRule="auto"/>
        <w:rPr>
          <w:sz w:val="26"/>
          <w:szCs w:val="26"/>
        </w:rPr>
      </w:pPr>
    </w:p>
    <w:p w14:paraId="676A6C74" w14:textId="75367CA7" w:rsidR="00677605" w:rsidRPr="0099381A" w:rsidRDefault="00976484" w:rsidP="001740CA">
      <w:pPr>
        <w:widowControl/>
        <w:tabs>
          <w:tab w:val="left" w:pos="0"/>
        </w:tabs>
        <w:jc w:val="both"/>
        <w:rPr>
          <w:sz w:val="26"/>
          <w:szCs w:val="26"/>
        </w:rPr>
      </w:pPr>
      <w:r w:rsidRPr="0099381A">
        <w:rPr>
          <w:sz w:val="26"/>
          <w:szCs w:val="26"/>
        </w:rPr>
        <w:t xml:space="preserve">Dated: </w:t>
      </w:r>
      <w:r w:rsidRPr="0099381A">
        <w:rPr>
          <w:i/>
          <w:iCs/>
          <w:color w:val="0000FF"/>
          <w:sz w:val="26"/>
          <w:szCs w:val="26"/>
        </w:rPr>
        <w:t>[date]</w:t>
      </w:r>
      <w:r w:rsidRPr="0099381A">
        <w:rPr>
          <w:i/>
          <w:iCs/>
          <w:color w:val="0000FF"/>
          <w:sz w:val="26"/>
          <w:szCs w:val="26"/>
        </w:rPr>
        <w:tab/>
      </w:r>
      <w:r w:rsidRPr="0099381A">
        <w:rPr>
          <w:sz w:val="26"/>
          <w:szCs w:val="26"/>
        </w:rPr>
        <w:tab/>
      </w:r>
      <w:r w:rsidRPr="0099381A">
        <w:rPr>
          <w:sz w:val="26"/>
          <w:szCs w:val="26"/>
        </w:rPr>
        <w:tab/>
      </w:r>
      <w:r w:rsidR="00652C60">
        <w:rPr>
          <w:sz w:val="26"/>
          <w:szCs w:val="26"/>
        </w:rPr>
        <w:tab/>
      </w:r>
      <w:r w:rsidRPr="0099381A">
        <w:rPr>
          <w:sz w:val="26"/>
          <w:szCs w:val="26"/>
        </w:rPr>
        <w:t>Respectfully submitted,</w:t>
      </w:r>
      <w:r w:rsidRPr="0099381A">
        <w:rPr>
          <w:sz w:val="26"/>
          <w:szCs w:val="26"/>
        </w:rPr>
        <w:cr/>
      </w:r>
      <w:r w:rsidRPr="0099381A">
        <w:rPr>
          <w:sz w:val="26"/>
          <w:szCs w:val="26"/>
        </w:rPr>
        <w:cr/>
      </w:r>
      <w:r w:rsidRPr="0099381A">
        <w:rPr>
          <w:i/>
          <w:iCs/>
          <w:color w:val="0000FF"/>
          <w:sz w:val="26"/>
          <w:szCs w:val="26"/>
        </w:rPr>
        <w:tab/>
      </w:r>
      <w:r w:rsidRPr="0099381A">
        <w:rPr>
          <w:i/>
          <w:iCs/>
          <w:color w:val="0000FF"/>
          <w:sz w:val="26"/>
          <w:szCs w:val="26"/>
        </w:rPr>
        <w:tab/>
      </w:r>
      <w:r w:rsidR="00677605" w:rsidRPr="0099381A">
        <w:rPr>
          <w:i/>
          <w:iCs/>
          <w:color w:val="0000FF"/>
          <w:sz w:val="26"/>
          <w:szCs w:val="26"/>
        </w:rPr>
        <w:tab/>
      </w:r>
      <w:r w:rsidR="00677605" w:rsidRPr="0099381A">
        <w:rPr>
          <w:i/>
          <w:iCs/>
          <w:color w:val="0000FF"/>
          <w:sz w:val="26"/>
          <w:szCs w:val="26"/>
        </w:rPr>
        <w:tab/>
      </w:r>
      <w:r w:rsidR="00C53146" w:rsidRPr="0099381A">
        <w:rPr>
          <w:i/>
          <w:iCs/>
          <w:color w:val="0000FF"/>
          <w:sz w:val="26"/>
          <w:szCs w:val="26"/>
        </w:rPr>
        <w:tab/>
        <w:t>[Attorney’s N</w:t>
      </w:r>
      <w:r w:rsidRPr="0099381A">
        <w:rPr>
          <w:i/>
          <w:iCs/>
          <w:color w:val="0000FF"/>
          <w:sz w:val="26"/>
          <w:szCs w:val="26"/>
        </w:rPr>
        <w:t>ame]</w:t>
      </w:r>
      <w:r w:rsidRPr="0099381A">
        <w:rPr>
          <w:i/>
          <w:iCs/>
          <w:color w:val="0000FF"/>
          <w:sz w:val="26"/>
          <w:szCs w:val="26"/>
        </w:rPr>
        <w:cr/>
      </w:r>
      <w:r w:rsidRPr="0099381A">
        <w:rPr>
          <w:i/>
          <w:iCs/>
          <w:color w:val="0000FF"/>
          <w:sz w:val="26"/>
          <w:szCs w:val="26"/>
        </w:rPr>
        <w:tab/>
      </w:r>
      <w:r w:rsidRPr="0099381A">
        <w:rPr>
          <w:i/>
          <w:iCs/>
          <w:color w:val="0000FF"/>
          <w:sz w:val="26"/>
          <w:szCs w:val="26"/>
        </w:rPr>
        <w:tab/>
      </w:r>
      <w:r w:rsidRPr="0099381A">
        <w:rPr>
          <w:i/>
          <w:iCs/>
          <w:color w:val="0000FF"/>
          <w:sz w:val="26"/>
          <w:szCs w:val="26"/>
        </w:rPr>
        <w:tab/>
      </w:r>
      <w:r w:rsidR="00677605" w:rsidRPr="0099381A">
        <w:rPr>
          <w:i/>
          <w:iCs/>
          <w:color w:val="0000FF"/>
          <w:sz w:val="26"/>
          <w:szCs w:val="26"/>
        </w:rPr>
        <w:tab/>
      </w:r>
      <w:r w:rsidR="00677605" w:rsidRPr="0099381A">
        <w:rPr>
          <w:i/>
          <w:iCs/>
          <w:color w:val="0000FF"/>
          <w:sz w:val="26"/>
          <w:szCs w:val="26"/>
        </w:rPr>
        <w:tab/>
      </w:r>
      <w:r w:rsidRPr="0099381A">
        <w:rPr>
          <w:sz w:val="26"/>
          <w:szCs w:val="26"/>
        </w:rPr>
        <w:t xml:space="preserve">State Bar No. </w:t>
      </w:r>
      <w:r w:rsidRPr="0099381A">
        <w:rPr>
          <w:i/>
          <w:iCs/>
          <w:color w:val="0000FF"/>
          <w:sz w:val="26"/>
          <w:szCs w:val="26"/>
        </w:rPr>
        <w:t>[number]</w:t>
      </w:r>
      <w:r w:rsidR="0070716F" w:rsidRPr="0099381A">
        <w:rPr>
          <w:sz w:val="26"/>
          <w:szCs w:val="26"/>
        </w:rPr>
        <w:tab/>
      </w:r>
    </w:p>
    <w:p w14:paraId="78CF98CC" w14:textId="77777777" w:rsidR="00F7583A" w:rsidRPr="0099381A" w:rsidRDefault="00F7583A" w:rsidP="001740CA">
      <w:pPr>
        <w:widowControl/>
        <w:tabs>
          <w:tab w:val="left" w:pos="0"/>
        </w:tabs>
        <w:jc w:val="both"/>
        <w:rPr>
          <w:sz w:val="26"/>
          <w:szCs w:val="26"/>
        </w:rPr>
      </w:pPr>
    </w:p>
    <w:p w14:paraId="4F25B136" w14:textId="465911D2" w:rsidR="001740CA" w:rsidRPr="0099381A" w:rsidRDefault="0070716F" w:rsidP="001740CA">
      <w:pPr>
        <w:widowControl/>
        <w:autoSpaceDE/>
        <w:autoSpaceDN/>
        <w:adjustRightInd/>
        <w:spacing w:after="200"/>
        <w:rPr>
          <w:sz w:val="26"/>
          <w:szCs w:val="26"/>
        </w:rPr>
      </w:pPr>
      <w:r w:rsidRPr="0099381A">
        <w:rPr>
          <w:sz w:val="26"/>
          <w:szCs w:val="26"/>
        </w:rPr>
        <w:tab/>
      </w:r>
      <w:r w:rsidRPr="0099381A">
        <w:rPr>
          <w:sz w:val="26"/>
          <w:szCs w:val="26"/>
        </w:rPr>
        <w:tab/>
      </w:r>
      <w:r w:rsidRPr="0099381A">
        <w:rPr>
          <w:sz w:val="26"/>
          <w:szCs w:val="26"/>
        </w:rPr>
        <w:tab/>
      </w:r>
      <w:r w:rsidR="00677605" w:rsidRPr="0099381A">
        <w:rPr>
          <w:sz w:val="26"/>
          <w:szCs w:val="26"/>
        </w:rPr>
        <w:tab/>
      </w:r>
      <w:r w:rsidR="00677605" w:rsidRPr="0099381A">
        <w:rPr>
          <w:sz w:val="26"/>
          <w:szCs w:val="26"/>
        </w:rPr>
        <w:tab/>
      </w:r>
      <w:r w:rsidR="001740CA" w:rsidRPr="0099381A">
        <w:rPr>
          <w:sz w:val="26"/>
          <w:szCs w:val="26"/>
        </w:rPr>
        <w:br w:type="page"/>
      </w:r>
    </w:p>
    <w:p w14:paraId="740C3C0E" w14:textId="77777777" w:rsidR="00391B8D" w:rsidRPr="0099381A" w:rsidRDefault="00976484" w:rsidP="00AB705C">
      <w:pPr>
        <w:widowControl/>
        <w:tabs>
          <w:tab w:val="left" w:pos="0"/>
        </w:tabs>
        <w:jc w:val="center"/>
        <w:rPr>
          <w:sz w:val="26"/>
          <w:szCs w:val="26"/>
        </w:rPr>
      </w:pPr>
      <w:r w:rsidRPr="0099381A">
        <w:rPr>
          <w:b/>
          <w:bCs/>
          <w:sz w:val="26"/>
          <w:szCs w:val="26"/>
        </w:rPr>
        <w:lastRenderedPageBreak/>
        <w:t>CERTIFICATION OF WORD COUNT</w:t>
      </w:r>
    </w:p>
    <w:p w14:paraId="1468E451" w14:textId="77777777" w:rsidR="00391B8D" w:rsidRPr="0099381A" w:rsidRDefault="00391B8D">
      <w:pPr>
        <w:widowControl/>
        <w:tabs>
          <w:tab w:val="left" w:pos="0"/>
        </w:tabs>
        <w:rPr>
          <w:sz w:val="26"/>
          <w:szCs w:val="26"/>
        </w:rPr>
      </w:pPr>
    </w:p>
    <w:p w14:paraId="38209524" w14:textId="546F7636" w:rsidR="00391B8D" w:rsidRPr="00CD0896" w:rsidRDefault="00CD0896">
      <w:pPr>
        <w:widowControl/>
        <w:tabs>
          <w:tab w:val="left" w:pos="0"/>
        </w:tabs>
        <w:rPr>
          <w:sz w:val="26"/>
          <w:szCs w:val="26"/>
        </w:rPr>
      </w:pPr>
      <w:r>
        <w:rPr>
          <w:i/>
          <w:iCs/>
          <w:color w:val="0000FF"/>
          <w:sz w:val="26"/>
          <w:szCs w:val="26"/>
        </w:rPr>
        <w:t>[See California Rules of Court, rule 8.360(b)(1) (briefs may not exceed 25,500 words) and ADI Manual, chapter 5, §5.6.1.9.]</w:t>
      </w:r>
    </w:p>
    <w:p w14:paraId="5110971F" w14:textId="77777777" w:rsidR="00DB78BF" w:rsidRPr="0099381A" w:rsidRDefault="00DB78BF">
      <w:pPr>
        <w:widowControl/>
        <w:tabs>
          <w:tab w:val="left" w:pos="0"/>
        </w:tabs>
        <w:rPr>
          <w:sz w:val="26"/>
          <w:szCs w:val="26"/>
        </w:rPr>
      </w:pPr>
    </w:p>
    <w:p w14:paraId="4286C6D0" w14:textId="7B2FAFF4" w:rsidR="003175C7" w:rsidRDefault="0027342F">
      <w:pPr>
        <w:widowControl/>
        <w:tabs>
          <w:tab w:val="left" w:pos="0"/>
        </w:tabs>
        <w:spacing w:line="360" w:lineRule="auto"/>
        <w:rPr>
          <w:sz w:val="26"/>
          <w:szCs w:val="26"/>
        </w:rPr>
      </w:pPr>
      <w:r w:rsidRPr="0099381A">
        <w:rPr>
          <w:sz w:val="26"/>
          <w:szCs w:val="26"/>
        </w:rPr>
        <w:tab/>
      </w:r>
      <w:r w:rsidR="002A547D">
        <w:rPr>
          <w:sz w:val="26"/>
          <w:szCs w:val="26"/>
        </w:rPr>
        <w:t xml:space="preserve">I, </w:t>
      </w:r>
      <w:r w:rsidR="002A547D">
        <w:rPr>
          <w:i/>
          <w:iCs/>
          <w:color w:val="0000FF"/>
          <w:sz w:val="26"/>
          <w:szCs w:val="26"/>
        </w:rPr>
        <w:t>[appellate counsel’s name],</w:t>
      </w:r>
      <w:r w:rsidR="002A547D">
        <w:rPr>
          <w:sz w:val="26"/>
          <w:szCs w:val="26"/>
        </w:rPr>
        <w:t xml:space="preserve"> hereby certify in accordance with California Rules of Court, rule 8.360(b)(1), that this brief contains </w:t>
      </w:r>
      <w:r w:rsidR="002A547D">
        <w:rPr>
          <w:i/>
          <w:iCs/>
          <w:color w:val="0000FF"/>
          <w:sz w:val="26"/>
          <w:szCs w:val="26"/>
        </w:rPr>
        <w:t>[number]</w:t>
      </w:r>
      <w:r w:rsidR="002A547D">
        <w:rPr>
          <w:sz w:val="26"/>
          <w:szCs w:val="26"/>
        </w:rPr>
        <w:t xml:space="preserve"> words as calculated by the </w:t>
      </w:r>
      <w:r w:rsidR="002A547D">
        <w:rPr>
          <w:i/>
          <w:iCs/>
          <w:color w:val="0000FF"/>
          <w:sz w:val="26"/>
          <w:szCs w:val="26"/>
        </w:rPr>
        <w:t>[name of program]</w:t>
      </w:r>
      <w:r w:rsidR="002A547D">
        <w:rPr>
          <w:sz w:val="26"/>
          <w:szCs w:val="26"/>
        </w:rPr>
        <w:t xml:space="preserve"> software in which it was written.</w:t>
      </w:r>
    </w:p>
    <w:p w14:paraId="55C03196" w14:textId="4652A36B" w:rsidR="00A05B05" w:rsidRDefault="00EB179D">
      <w:pPr>
        <w:widowControl/>
        <w:tabs>
          <w:tab w:val="left" w:pos="0"/>
        </w:tabs>
        <w:spacing w:line="360" w:lineRule="auto"/>
        <w:rPr>
          <w:sz w:val="26"/>
          <w:szCs w:val="26"/>
        </w:rPr>
      </w:pPr>
      <w:r>
        <w:rPr>
          <w:sz w:val="26"/>
          <w:szCs w:val="26"/>
        </w:rPr>
        <w:tab/>
        <w:t>I declare under penalty of perjury under the laws of California that the foregoing is true and correct.</w:t>
      </w:r>
    </w:p>
    <w:p w14:paraId="14376F1F" w14:textId="77777777" w:rsidR="00EB179D" w:rsidRPr="0099381A" w:rsidRDefault="00EB179D">
      <w:pPr>
        <w:widowControl/>
        <w:tabs>
          <w:tab w:val="left" w:pos="0"/>
        </w:tabs>
        <w:spacing w:line="360" w:lineRule="auto"/>
        <w:rPr>
          <w:sz w:val="26"/>
          <w:szCs w:val="26"/>
        </w:rPr>
      </w:pPr>
    </w:p>
    <w:p w14:paraId="4D36DB77" w14:textId="77777777" w:rsidR="00391B8D" w:rsidRPr="0099381A" w:rsidRDefault="00976484">
      <w:pPr>
        <w:widowControl/>
        <w:tabs>
          <w:tab w:val="left" w:pos="0"/>
        </w:tabs>
        <w:spacing w:line="360" w:lineRule="auto"/>
        <w:ind w:left="4320" w:hanging="4320"/>
        <w:rPr>
          <w:sz w:val="26"/>
          <w:szCs w:val="26"/>
        </w:rPr>
      </w:pPr>
      <w:r w:rsidRPr="0099381A">
        <w:rPr>
          <w:sz w:val="26"/>
          <w:szCs w:val="26"/>
        </w:rPr>
        <w:t xml:space="preserve">Dated: </w:t>
      </w:r>
      <w:r w:rsidRPr="0099381A">
        <w:rPr>
          <w:i/>
          <w:iCs/>
          <w:color w:val="0000FF"/>
          <w:sz w:val="26"/>
          <w:szCs w:val="26"/>
        </w:rPr>
        <w:t>[date]</w:t>
      </w:r>
      <w:r w:rsidRPr="0099381A">
        <w:rPr>
          <w:i/>
          <w:iCs/>
          <w:color w:val="0000FF"/>
          <w:sz w:val="26"/>
          <w:szCs w:val="26"/>
        </w:rPr>
        <w:tab/>
      </w:r>
      <w:r w:rsidRPr="0099381A">
        <w:rPr>
          <w:sz w:val="26"/>
          <w:szCs w:val="26"/>
        </w:rPr>
        <w:t>Respectfully submitted,</w:t>
      </w:r>
    </w:p>
    <w:p w14:paraId="4C8E505A" w14:textId="77777777" w:rsidR="00391B8D" w:rsidRPr="0099381A" w:rsidRDefault="00391B8D">
      <w:pPr>
        <w:widowControl/>
        <w:tabs>
          <w:tab w:val="left" w:pos="0"/>
        </w:tabs>
        <w:spacing w:line="360" w:lineRule="auto"/>
        <w:ind w:left="720"/>
        <w:rPr>
          <w:sz w:val="26"/>
          <w:szCs w:val="26"/>
        </w:rPr>
      </w:pPr>
    </w:p>
    <w:p w14:paraId="0AAD6AA9" w14:textId="77777777" w:rsidR="00391B8D" w:rsidRPr="0099381A" w:rsidRDefault="00976484">
      <w:pPr>
        <w:widowControl/>
        <w:tabs>
          <w:tab w:val="left" w:pos="0"/>
        </w:tabs>
        <w:ind w:left="4320" w:hanging="4320"/>
        <w:rPr>
          <w:i/>
          <w:iCs/>
          <w:color w:val="0000FF"/>
          <w:sz w:val="26"/>
          <w:szCs w:val="26"/>
        </w:rPr>
      </w:pPr>
      <w:r w:rsidRPr="0099381A">
        <w:rPr>
          <w:i/>
          <w:iCs/>
          <w:color w:val="0000FF"/>
          <w:sz w:val="26"/>
          <w:szCs w:val="26"/>
        </w:rPr>
        <w:tab/>
      </w:r>
      <w:r w:rsidR="00B03D26" w:rsidRPr="0099381A">
        <w:rPr>
          <w:i/>
          <w:iCs/>
          <w:color w:val="0000FF"/>
          <w:sz w:val="26"/>
          <w:szCs w:val="26"/>
        </w:rPr>
        <w:t>[Attorney’s N</w:t>
      </w:r>
      <w:r w:rsidRPr="0099381A">
        <w:rPr>
          <w:i/>
          <w:iCs/>
          <w:color w:val="0000FF"/>
          <w:sz w:val="26"/>
          <w:szCs w:val="26"/>
        </w:rPr>
        <w:t>ame]</w:t>
      </w:r>
    </w:p>
    <w:p w14:paraId="39E18054" w14:textId="77777777" w:rsidR="00391B8D" w:rsidRPr="0099381A" w:rsidRDefault="00976484" w:rsidP="001352FA">
      <w:pPr>
        <w:widowControl/>
        <w:tabs>
          <w:tab w:val="left" w:pos="0"/>
        </w:tabs>
        <w:ind w:firstLine="4320"/>
        <w:rPr>
          <w:sz w:val="26"/>
          <w:szCs w:val="26"/>
        </w:rPr>
      </w:pPr>
      <w:r w:rsidRPr="0099381A">
        <w:rPr>
          <w:sz w:val="26"/>
          <w:szCs w:val="26"/>
        </w:rPr>
        <w:t xml:space="preserve">State Bar No. </w:t>
      </w:r>
      <w:r w:rsidRPr="0099381A">
        <w:rPr>
          <w:i/>
          <w:iCs/>
          <w:color w:val="0000FF"/>
          <w:sz w:val="26"/>
          <w:szCs w:val="26"/>
        </w:rPr>
        <w:t>[number]</w:t>
      </w:r>
      <w:r w:rsidRPr="0099381A">
        <w:rPr>
          <w:sz w:val="26"/>
          <w:szCs w:val="26"/>
        </w:rPr>
        <w:tab/>
      </w:r>
    </w:p>
    <w:p w14:paraId="1B04F36E" w14:textId="77777777" w:rsidR="00391B8D" w:rsidRPr="0099381A" w:rsidRDefault="00391B8D">
      <w:pPr>
        <w:widowControl/>
        <w:tabs>
          <w:tab w:val="left" w:pos="0"/>
        </w:tabs>
        <w:rPr>
          <w:sz w:val="26"/>
          <w:szCs w:val="26"/>
        </w:rPr>
      </w:pPr>
    </w:p>
    <w:p w14:paraId="27FB7F6E" w14:textId="77777777" w:rsidR="00391B8D" w:rsidRPr="0099381A" w:rsidRDefault="00976484">
      <w:pPr>
        <w:widowControl/>
        <w:tabs>
          <w:tab w:val="left" w:pos="0"/>
        </w:tabs>
        <w:spacing w:line="360" w:lineRule="auto"/>
        <w:rPr>
          <w:sz w:val="26"/>
          <w:szCs w:val="26"/>
        </w:rPr>
        <w:sectPr w:rsidR="00391B8D" w:rsidRPr="0099381A">
          <w:type w:val="continuous"/>
          <w:pgSz w:w="12240" w:h="15840"/>
          <w:pgMar w:top="1440" w:right="2160" w:bottom="1440" w:left="2160" w:header="1440" w:footer="1440" w:gutter="0"/>
          <w:pgNumType w:start="2"/>
          <w:cols w:space="720"/>
          <w:noEndnote/>
        </w:sectPr>
      </w:pPr>
      <w:r w:rsidRPr="0099381A">
        <w:rPr>
          <w:sz w:val="26"/>
          <w:szCs w:val="26"/>
        </w:rPr>
        <w:br w:type="page"/>
      </w:r>
    </w:p>
    <w:p w14:paraId="765468D6" w14:textId="77777777" w:rsidR="00391B8D" w:rsidRPr="0099381A" w:rsidRDefault="00976484">
      <w:pPr>
        <w:widowControl/>
        <w:tabs>
          <w:tab w:val="left" w:pos="0"/>
        </w:tabs>
        <w:spacing w:line="360" w:lineRule="auto"/>
        <w:jc w:val="center"/>
        <w:rPr>
          <w:b/>
          <w:bCs/>
          <w:sz w:val="26"/>
          <w:szCs w:val="26"/>
        </w:rPr>
      </w:pPr>
      <w:r w:rsidRPr="0099381A">
        <w:rPr>
          <w:b/>
          <w:bCs/>
          <w:sz w:val="26"/>
          <w:szCs w:val="26"/>
        </w:rPr>
        <w:lastRenderedPageBreak/>
        <w:t>PROOF OF SERVICE</w:t>
      </w:r>
    </w:p>
    <w:sectPr w:rsidR="00391B8D" w:rsidRPr="0099381A" w:rsidSect="00391B8D">
      <w:type w:val="continuous"/>
      <w:pgSz w:w="12240" w:h="15840"/>
      <w:pgMar w:top="1440" w:right="2160" w:bottom="1440" w:left="216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FCD03" w14:textId="77777777" w:rsidR="009E4A3B" w:rsidRDefault="009E4A3B" w:rsidP="00801A0A">
      <w:r>
        <w:separator/>
      </w:r>
    </w:p>
  </w:endnote>
  <w:endnote w:type="continuationSeparator" w:id="0">
    <w:p w14:paraId="77FCFDD1" w14:textId="77777777" w:rsidR="009E4A3B" w:rsidRDefault="009E4A3B" w:rsidP="00801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altName w:val="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8C80A1" w14:textId="77777777" w:rsidR="009E4A3B" w:rsidRDefault="009E4A3B" w:rsidP="00801A0A">
      <w:r>
        <w:separator/>
      </w:r>
    </w:p>
  </w:footnote>
  <w:footnote w:type="continuationSeparator" w:id="0">
    <w:p w14:paraId="6E5416B3" w14:textId="77777777" w:rsidR="009E4A3B" w:rsidRDefault="009E4A3B" w:rsidP="00801A0A">
      <w:r>
        <w:continuationSeparator/>
      </w:r>
    </w:p>
  </w:footnote>
  <w:footnote w:id="1">
    <w:p w14:paraId="37AB1A4C" w14:textId="77777777" w:rsidR="00801A0A" w:rsidRPr="00801A0A" w:rsidRDefault="00801A0A">
      <w:pPr>
        <w:pStyle w:val="FootnoteText"/>
        <w:rPr>
          <w:rFonts w:ascii="Century Schoolbook" w:hAnsi="Century Schoolbook"/>
          <w:sz w:val="26"/>
          <w:szCs w:val="26"/>
        </w:rPr>
      </w:pPr>
      <w:r w:rsidRPr="00801A0A">
        <w:rPr>
          <w:rStyle w:val="FootnoteReference"/>
          <w:rFonts w:ascii="Century Schoolbook" w:hAnsi="Century Schoolbook"/>
          <w:sz w:val="26"/>
          <w:szCs w:val="26"/>
        </w:rPr>
        <w:footnoteRef/>
      </w:r>
      <w:r w:rsidRPr="00801A0A">
        <w:rPr>
          <w:rFonts w:ascii="Century Schoolbook" w:hAnsi="Century Schoolbook"/>
          <w:sz w:val="26"/>
          <w:szCs w:val="26"/>
        </w:rPr>
        <w:t xml:space="preserve"> All further statutory references are to the Penal Code unless otherwise indicated.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AD43F5"/>
    <w:multiLevelType w:val="hybridMultilevel"/>
    <w:tmpl w:val="896C6AEA"/>
    <w:lvl w:ilvl="0" w:tplc="0B5AF80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71712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343"/>
    <w:rsid w:val="00000525"/>
    <w:rsid w:val="0000436E"/>
    <w:rsid w:val="000078C9"/>
    <w:rsid w:val="00022C64"/>
    <w:rsid w:val="0003519F"/>
    <w:rsid w:val="00043E7A"/>
    <w:rsid w:val="00043FEE"/>
    <w:rsid w:val="000512A8"/>
    <w:rsid w:val="00060473"/>
    <w:rsid w:val="00077F59"/>
    <w:rsid w:val="00080E81"/>
    <w:rsid w:val="000A11C1"/>
    <w:rsid w:val="000A2666"/>
    <w:rsid w:val="000A344D"/>
    <w:rsid w:val="000B0BE8"/>
    <w:rsid w:val="000C1F0F"/>
    <w:rsid w:val="000C78C8"/>
    <w:rsid w:val="000E4B4A"/>
    <w:rsid w:val="00107FB8"/>
    <w:rsid w:val="00110268"/>
    <w:rsid w:val="00121653"/>
    <w:rsid w:val="001352B8"/>
    <w:rsid w:val="001352FA"/>
    <w:rsid w:val="00147CF5"/>
    <w:rsid w:val="00155094"/>
    <w:rsid w:val="00162A9E"/>
    <w:rsid w:val="001647C0"/>
    <w:rsid w:val="001740CA"/>
    <w:rsid w:val="001966B4"/>
    <w:rsid w:val="001A6023"/>
    <w:rsid w:val="001B3660"/>
    <w:rsid w:val="001D374C"/>
    <w:rsid w:val="001D4452"/>
    <w:rsid w:val="001F0DC9"/>
    <w:rsid w:val="001F1FAF"/>
    <w:rsid w:val="0021368B"/>
    <w:rsid w:val="00231405"/>
    <w:rsid w:val="00251F12"/>
    <w:rsid w:val="00270294"/>
    <w:rsid w:val="0027342F"/>
    <w:rsid w:val="00273BD4"/>
    <w:rsid w:val="002A4E06"/>
    <w:rsid w:val="002A547D"/>
    <w:rsid w:val="002C75F1"/>
    <w:rsid w:val="002D08ED"/>
    <w:rsid w:val="002F2D15"/>
    <w:rsid w:val="002F33E1"/>
    <w:rsid w:val="00306886"/>
    <w:rsid w:val="00310240"/>
    <w:rsid w:val="003175C7"/>
    <w:rsid w:val="00335130"/>
    <w:rsid w:val="00341513"/>
    <w:rsid w:val="0034502C"/>
    <w:rsid w:val="0034599A"/>
    <w:rsid w:val="003779A7"/>
    <w:rsid w:val="00380E46"/>
    <w:rsid w:val="003900B5"/>
    <w:rsid w:val="00391B8D"/>
    <w:rsid w:val="003A1B7C"/>
    <w:rsid w:val="003A6DF4"/>
    <w:rsid w:val="003B45D7"/>
    <w:rsid w:val="003B4929"/>
    <w:rsid w:val="003C0349"/>
    <w:rsid w:val="003C7291"/>
    <w:rsid w:val="003F13A1"/>
    <w:rsid w:val="0040185F"/>
    <w:rsid w:val="00420CAF"/>
    <w:rsid w:val="00421C06"/>
    <w:rsid w:val="00452332"/>
    <w:rsid w:val="004553BB"/>
    <w:rsid w:val="004679DB"/>
    <w:rsid w:val="00477D35"/>
    <w:rsid w:val="0048068F"/>
    <w:rsid w:val="00482075"/>
    <w:rsid w:val="004873F3"/>
    <w:rsid w:val="004930E5"/>
    <w:rsid w:val="004956C1"/>
    <w:rsid w:val="004B4121"/>
    <w:rsid w:val="004B5F6B"/>
    <w:rsid w:val="004B7E93"/>
    <w:rsid w:val="004C212B"/>
    <w:rsid w:val="004C4B63"/>
    <w:rsid w:val="004D3015"/>
    <w:rsid w:val="004E493D"/>
    <w:rsid w:val="004F6675"/>
    <w:rsid w:val="005017E0"/>
    <w:rsid w:val="00506B3F"/>
    <w:rsid w:val="00506CB6"/>
    <w:rsid w:val="00514392"/>
    <w:rsid w:val="005337DE"/>
    <w:rsid w:val="005350B1"/>
    <w:rsid w:val="005367CB"/>
    <w:rsid w:val="00545BCD"/>
    <w:rsid w:val="00545E5B"/>
    <w:rsid w:val="00585113"/>
    <w:rsid w:val="00590AC0"/>
    <w:rsid w:val="005926F9"/>
    <w:rsid w:val="00596FB6"/>
    <w:rsid w:val="005A028F"/>
    <w:rsid w:val="005A7760"/>
    <w:rsid w:val="005B0A05"/>
    <w:rsid w:val="005B63A1"/>
    <w:rsid w:val="005E694F"/>
    <w:rsid w:val="006111E4"/>
    <w:rsid w:val="00614DB2"/>
    <w:rsid w:val="00627790"/>
    <w:rsid w:val="00635CCA"/>
    <w:rsid w:val="00644D21"/>
    <w:rsid w:val="00644DC2"/>
    <w:rsid w:val="00646DF6"/>
    <w:rsid w:val="00652C60"/>
    <w:rsid w:val="0065408A"/>
    <w:rsid w:val="00663921"/>
    <w:rsid w:val="00671954"/>
    <w:rsid w:val="00677605"/>
    <w:rsid w:val="00697655"/>
    <w:rsid w:val="006A2F7E"/>
    <w:rsid w:val="006A3008"/>
    <w:rsid w:val="006A4EB1"/>
    <w:rsid w:val="006A7A09"/>
    <w:rsid w:val="006C374A"/>
    <w:rsid w:val="006C4C55"/>
    <w:rsid w:val="006E21F1"/>
    <w:rsid w:val="006E3A28"/>
    <w:rsid w:val="006F2D9F"/>
    <w:rsid w:val="006F305F"/>
    <w:rsid w:val="007057D2"/>
    <w:rsid w:val="0070716F"/>
    <w:rsid w:val="0071250A"/>
    <w:rsid w:val="00715AA4"/>
    <w:rsid w:val="00745CE1"/>
    <w:rsid w:val="00746779"/>
    <w:rsid w:val="00754605"/>
    <w:rsid w:val="00760705"/>
    <w:rsid w:val="0077073E"/>
    <w:rsid w:val="00776F71"/>
    <w:rsid w:val="00786D35"/>
    <w:rsid w:val="00793CA7"/>
    <w:rsid w:val="00795ABE"/>
    <w:rsid w:val="00796724"/>
    <w:rsid w:val="007979D5"/>
    <w:rsid w:val="007A023A"/>
    <w:rsid w:val="007C174B"/>
    <w:rsid w:val="007D31B8"/>
    <w:rsid w:val="007D6101"/>
    <w:rsid w:val="007E0F27"/>
    <w:rsid w:val="007F29E1"/>
    <w:rsid w:val="007F34D1"/>
    <w:rsid w:val="007F3793"/>
    <w:rsid w:val="007F7B80"/>
    <w:rsid w:val="00801A0A"/>
    <w:rsid w:val="00814473"/>
    <w:rsid w:val="0082376D"/>
    <w:rsid w:val="00832E0B"/>
    <w:rsid w:val="008452C5"/>
    <w:rsid w:val="00852436"/>
    <w:rsid w:val="00876E77"/>
    <w:rsid w:val="0089135B"/>
    <w:rsid w:val="0089328B"/>
    <w:rsid w:val="00893875"/>
    <w:rsid w:val="008A6A2B"/>
    <w:rsid w:val="008B6C19"/>
    <w:rsid w:val="008C1AA1"/>
    <w:rsid w:val="008C64D3"/>
    <w:rsid w:val="008D454C"/>
    <w:rsid w:val="008E15BB"/>
    <w:rsid w:val="00900C8B"/>
    <w:rsid w:val="0090442E"/>
    <w:rsid w:val="00906EE7"/>
    <w:rsid w:val="00907B62"/>
    <w:rsid w:val="00907C77"/>
    <w:rsid w:val="00911C7E"/>
    <w:rsid w:val="00915189"/>
    <w:rsid w:val="00917F02"/>
    <w:rsid w:val="00927D13"/>
    <w:rsid w:val="00931813"/>
    <w:rsid w:val="009508E2"/>
    <w:rsid w:val="00953584"/>
    <w:rsid w:val="0095657D"/>
    <w:rsid w:val="009646ED"/>
    <w:rsid w:val="00965AF8"/>
    <w:rsid w:val="00967ED0"/>
    <w:rsid w:val="009716D9"/>
    <w:rsid w:val="00976484"/>
    <w:rsid w:val="009863B9"/>
    <w:rsid w:val="00992C4B"/>
    <w:rsid w:val="0099381A"/>
    <w:rsid w:val="009A4895"/>
    <w:rsid w:val="009B4361"/>
    <w:rsid w:val="009C2E7F"/>
    <w:rsid w:val="009C4A7E"/>
    <w:rsid w:val="009E1344"/>
    <w:rsid w:val="009E4A3B"/>
    <w:rsid w:val="009E6E6E"/>
    <w:rsid w:val="00A05B05"/>
    <w:rsid w:val="00A071F6"/>
    <w:rsid w:val="00A24DB4"/>
    <w:rsid w:val="00A30759"/>
    <w:rsid w:val="00A33F7B"/>
    <w:rsid w:val="00A4321B"/>
    <w:rsid w:val="00A444F3"/>
    <w:rsid w:val="00A65CFA"/>
    <w:rsid w:val="00A7466B"/>
    <w:rsid w:val="00A81A89"/>
    <w:rsid w:val="00AA0E13"/>
    <w:rsid w:val="00AA4474"/>
    <w:rsid w:val="00AB705C"/>
    <w:rsid w:val="00AC1120"/>
    <w:rsid w:val="00AC5DD5"/>
    <w:rsid w:val="00AD352D"/>
    <w:rsid w:val="00AE08E1"/>
    <w:rsid w:val="00AE39FF"/>
    <w:rsid w:val="00AF66BC"/>
    <w:rsid w:val="00AF6FE7"/>
    <w:rsid w:val="00B03D26"/>
    <w:rsid w:val="00B15B13"/>
    <w:rsid w:val="00B235E8"/>
    <w:rsid w:val="00B30705"/>
    <w:rsid w:val="00B4162D"/>
    <w:rsid w:val="00B41C2D"/>
    <w:rsid w:val="00B62015"/>
    <w:rsid w:val="00B6279C"/>
    <w:rsid w:val="00B82898"/>
    <w:rsid w:val="00B857E6"/>
    <w:rsid w:val="00B908C7"/>
    <w:rsid w:val="00BA1E0C"/>
    <w:rsid w:val="00BB589F"/>
    <w:rsid w:val="00BD043D"/>
    <w:rsid w:val="00BD4AF3"/>
    <w:rsid w:val="00BF28D2"/>
    <w:rsid w:val="00C01EBF"/>
    <w:rsid w:val="00C10B76"/>
    <w:rsid w:val="00C11106"/>
    <w:rsid w:val="00C1455D"/>
    <w:rsid w:val="00C15AAB"/>
    <w:rsid w:val="00C41D2F"/>
    <w:rsid w:val="00C4731A"/>
    <w:rsid w:val="00C50488"/>
    <w:rsid w:val="00C53146"/>
    <w:rsid w:val="00C534E0"/>
    <w:rsid w:val="00C63213"/>
    <w:rsid w:val="00C9075F"/>
    <w:rsid w:val="00C955A8"/>
    <w:rsid w:val="00CA3E03"/>
    <w:rsid w:val="00CB6853"/>
    <w:rsid w:val="00CD0896"/>
    <w:rsid w:val="00CD522C"/>
    <w:rsid w:val="00CD6FA4"/>
    <w:rsid w:val="00CF0241"/>
    <w:rsid w:val="00CF6605"/>
    <w:rsid w:val="00D00EE8"/>
    <w:rsid w:val="00D119F8"/>
    <w:rsid w:val="00D31710"/>
    <w:rsid w:val="00D35700"/>
    <w:rsid w:val="00D46592"/>
    <w:rsid w:val="00D52EC5"/>
    <w:rsid w:val="00D63B2E"/>
    <w:rsid w:val="00D66A77"/>
    <w:rsid w:val="00D72D60"/>
    <w:rsid w:val="00D81860"/>
    <w:rsid w:val="00D834CB"/>
    <w:rsid w:val="00DA6078"/>
    <w:rsid w:val="00DA7BD5"/>
    <w:rsid w:val="00DB78BF"/>
    <w:rsid w:val="00DC35E8"/>
    <w:rsid w:val="00DC39FD"/>
    <w:rsid w:val="00DC681B"/>
    <w:rsid w:val="00DE18A5"/>
    <w:rsid w:val="00DF64D5"/>
    <w:rsid w:val="00DF7CD2"/>
    <w:rsid w:val="00E01221"/>
    <w:rsid w:val="00E045F1"/>
    <w:rsid w:val="00E04715"/>
    <w:rsid w:val="00E05F51"/>
    <w:rsid w:val="00E205EB"/>
    <w:rsid w:val="00E20D96"/>
    <w:rsid w:val="00E22ACC"/>
    <w:rsid w:val="00E42BBC"/>
    <w:rsid w:val="00E43448"/>
    <w:rsid w:val="00E56B25"/>
    <w:rsid w:val="00E61C7A"/>
    <w:rsid w:val="00E705F5"/>
    <w:rsid w:val="00E77A47"/>
    <w:rsid w:val="00E91311"/>
    <w:rsid w:val="00EA24B8"/>
    <w:rsid w:val="00EB0178"/>
    <w:rsid w:val="00EB179D"/>
    <w:rsid w:val="00EB37AC"/>
    <w:rsid w:val="00EB4880"/>
    <w:rsid w:val="00EC1479"/>
    <w:rsid w:val="00ED429E"/>
    <w:rsid w:val="00ED7705"/>
    <w:rsid w:val="00EE4929"/>
    <w:rsid w:val="00EE4A67"/>
    <w:rsid w:val="00EF35DD"/>
    <w:rsid w:val="00F03CFF"/>
    <w:rsid w:val="00F0614B"/>
    <w:rsid w:val="00F06649"/>
    <w:rsid w:val="00F20D62"/>
    <w:rsid w:val="00F34D17"/>
    <w:rsid w:val="00F530D6"/>
    <w:rsid w:val="00F64015"/>
    <w:rsid w:val="00F6422D"/>
    <w:rsid w:val="00F7272D"/>
    <w:rsid w:val="00F7583A"/>
    <w:rsid w:val="00F8032A"/>
    <w:rsid w:val="00F82745"/>
    <w:rsid w:val="00F82BF2"/>
    <w:rsid w:val="00F85BFD"/>
    <w:rsid w:val="00F868FC"/>
    <w:rsid w:val="00F94C91"/>
    <w:rsid w:val="00F95E95"/>
    <w:rsid w:val="00FB4343"/>
    <w:rsid w:val="00FB4852"/>
    <w:rsid w:val="00FB668E"/>
    <w:rsid w:val="00FC0B4B"/>
    <w:rsid w:val="00FD6102"/>
    <w:rsid w:val="00FD7EBC"/>
    <w:rsid w:val="00FE1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240444"/>
  <w15:docId w15:val="{07444084-1F9F-42BF-9530-BF5E5AC23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B8D"/>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ickFormat1">
    <w:name w:val="QuickFormat1"/>
    <w:uiPriority w:val="99"/>
    <w:rsid w:val="00391B8D"/>
    <w:rPr>
      <w:i/>
      <w:iCs/>
      <w:color w:val="0000D6"/>
      <w:sz w:val="26"/>
      <w:szCs w:val="26"/>
    </w:rPr>
  </w:style>
  <w:style w:type="character" w:customStyle="1" w:styleId="SYSHYPERTEXT">
    <w:name w:val="SYS_HYPERTEXT"/>
    <w:uiPriority w:val="99"/>
    <w:rsid w:val="00391B8D"/>
    <w:rPr>
      <w:color w:val="0000FF"/>
      <w:u w:val="single"/>
    </w:rPr>
  </w:style>
  <w:style w:type="character" w:styleId="Hyperlink">
    <w:name w:val="Hyperlink"/>
    <w:basedOn w:val="DefaultParagraphFont"/>
    <w:uiPriority w:val="99"/>
    <w:unhideWhenUsed/>
    <w:rsid w:val="00FC0B4B"/>
    <w:rPr>
      <w:color w:val="0000FF" w:themeColor="hyperlink"/>
      <w:u w:val="single"/>
    </w:rPr>
  </w:style>
  <w:style w:type="character" w:styleId="FollowedHyperlink">
    <w:name w:val="FollowedHyperlink"/>
    <w:basedOn w:val="DefaultParagraphFont"/>
    <w:uiPriority w:val="99"/>
    <w:semiHidden/>
    <w:unhideWhenUsed/>
    <w:rsid w:val="00FC0B4B"/>
    <w:rPr>
      <w:color w:val="800080" w:themeColor="followedHyperlink"/>
      <w:u w:val="single"/>
    </w:rPr>
  </w:style>
  <w:style w:type="paragraph" w:styleId="ListParagraph">
    <w:name w:val="List Paragraph"/>
    <w:basedOn w:val="Normal"/>
    <w:uiPriority w:val="34"/>
    <w:qFormat/>
    <w:rsid w:val="00F06649"/>
    <w:pPr>
      <w:ind w:left="720"/>
      <w:contextualSpacing/>
    </w:pPr>
  </w:style>
  <w:style w:type="paragraph" w:styleId="FootnoteText">
    <w:name w:val="footnote text"/>
    <w:basedOn w:val="Normal"/>
    <w:link w:val="FootnoteTextChar"/>
    <w:uiPriority w:val="99"/>
    <w:semiHidden/>
    <w:unhideWhenUsed/>
    <w:rsid w:val="00801A0A"/>
  </w:style>
  <w:style w:type="character" w:customStyle="1" w:styleId="FootnoteTextChar">
    <w:name w:val="Footnote Text Char"/>
    <w:basedOn w:val="DefaultParagraphFont"/>
    <w:link w:val="FootnoteText"/>
    <w:uiPriority w:val="99"/>
    <w:semiHidden/>
    <w:rsid w:val="00801A0A"/>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801A0A"/>
    <w:rPr>
      <w:vertAlign w:val="superscript"/>
    </w:rPr>
  </w:style>
  <w:style w:type="paragraph" w:styleId="Revision">
    <w:name w:val="Revision"/>
    <w:hidden/>
    <w:uiPriority w:val="99"/>
    <w:semiHidden/>
    <w:rsid w:val="003779A7"/>
    <w:pPr>
      <w:spacing w:after="0" w:line="240" w:lineRule="auto"/>
    </w:pPr>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4D3015"/>
    <w:rPr>
      <w:sz w:val="16"/>
      <w:szCs w:val="16"/>
    </w:rPr>
  </w:style>
  <w:style w:type="paragraph" w:styleId="CommentText">
    <w:name w:val="annotation text"/>
    <w:basedOn w:val="Normal"/>
    <w:link w:val="CommentTextChar"/>
    <w:uiPriority w:val="99"/>
    <w:unhideWhenUsed/>
    <w:rsid w:val="004D3015"/>
  </w:style>
  <w:style w:type="character" w:customStyle="1" w:styleId="CommentTextChar">
    <w:name w:val="Comment Text Char"/>
    <w:basedOn w:val="DefaultParagraphFont"/>
    <w:link w:val="CommentText"/>
    <w:uiPriority w:val="99"/>
    <w:rsid w:val="004D301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3015"/>
    <w:rPr>
      <w:b/>
      <w:bCs/>
    </w:rPr>
  </w:style>
  <w:style w:type="character" w:customStyle="1" w:styleId="CommentSubjectChar">
    <w:name w:val="Comment Subject Char"/>
    <w:basedOn w:val="CommentTextChar"/>
    <w:link w:val="CommentSubject"/>
    <w:uiPriority w:val="99"/>
    <w:semiHidden/>
    <w:rsid w:val="004D3015"/>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517905">
      <w:bodyDiv w:val="1"/>
      <w:marLeft w:val="0"/>
      <w:marRight w:val="0"/>
      <w:marTop w:val="0"/>
      <w:marBottom w:val="0"/>
      <w:divBdr>
        <w:top w:val="none" w:sz="0" w:space="0" w:color="auto"/>
        <w:left w:val="none" w:sz="0" w:space="0" w:color="auto"/>
        <w:bottom w:val="none" w:sz="0" w:space="0" w:color="auto"/>
        <w:right w:val="none" w:sz="0" w:space="0" w:color="auto"/>
      </w:divBdr>
    </w:div>
    <w:div w:id="1127821306">
      <w:bodyDiv w:val="1"/>
      <w:marLeft w:val="0"/>
      <w:marRight w:val="0"/>
      <w:marTop w:val="0"/>
      <w:marBottom w:val="0"/>
      <w:divBdr>
        <w:top w:val="none" w:sz="0" w:space="0" w:color="auto"/>
        <w:left w:val="none" w:sz="0" w:space="0" w:color="auto"/>
        <w:bottom w:val="none" w:sz="0" w:space="0" w:color="auto"/>
        <w:right w:val="none" w:sz="0" w:space="0" w:color="auto"/>
      </w:divBdr>
    </w:div>
    <w:div w:id="1476486135">
      <w:bodyDiv w:val="1"/>
      <w:marLeft w:val="0"/>
      <w:marRight w:val="0"/>
      <w:marTop w:val="0"/>
      <w:marBottom w:val="0"/>
      <w:divBdr>
        <w:top w:val="none" w:sz="0" w:space="0" w:color="auto"/>
        <w:left w:val="none" w:sz="0" w:space="0" w:color="auto"/>
        <w:bottom w:val="none" w:sz="0" w:space="0" w:color="auto"/>
        <w:right w:val="none" w:sz="0" w:space="0" w:color="auto"/>
      </w:divBdr>
    </w:div>
    <w:div w:id="158853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i-sandiego.com/panel/manual.asp"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93A6E100E138C74C8937F1E1BB0C8D5A" ma:contentTypeVersion="12" ma:contentTypeDescription="Create a new document." ma:contentTypeScope="" ma:versionID="45b95076146152157e706a107164c09d">
  <xsd:schema xmlns:xsd="http://www.w3.org/2001/XMLSchema" xmlns:xs="http://www.w3.org/2001/XMLSchema" xmlns:p="http://schemas.microsoft.com/office/2006/metadata/properties" xmlns:ns2="f4dac925-7028-414e-af00-f19d28de3962" xmlns:ns3="f7a95355-928e-4dc9-980f-3f2f33915f2a" targetNamespace="http://schemas.microsoft.com/office/2006/metadata/properties" ma:root="true" ma:fieldsID="10a7d504ddcc60b60dcd495de4b198fd" ns2:_="" ns3:_="">
    <xsd:import namespace="f4dac925-7028-414e-af00-f19d28de3962"/>
    <xsd:import namespace="f7a95355-928e-4dc9-980f-3f2f33915f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ac925-7028-414e-af00-f19d28de3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89d96ed-370a-4f76-b542-88734e8a670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a95355-928e-4dc9-980f-3f2f33915f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1233523-4f8b-444b-98e4-aad6ab14e19a}" ma:internalName="TaxCatchAll" ma:showField="CatchAllData" ma:web="f7a95355-928e-4dc9-980f-3f2f33915f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4dac925-7028-414e-af00-f19d28de3962">
      <Terms xmlns="http://schemas.microsoft.com/office/infopath/2007/PartnerControls"/>
    </lcf76f155ced4ddcb4097134ff3c332f>
    <TaxCatchAll xmlns="f7a95355-928e-4dc9-980f-3f2f33915f2a" xsi:nil="true"/>
  </documentManagement>
</p:properties>
</file>

<file path=customXml/itemProps1.xml><?xml version="1.0" encoding="utf-8"?>
<ds:datastoreItem xmlns:ds="http://schemas.openxmlformats.org/officeDocument/2006/customXml" ds:itemID="{CB10676A-F0C9-42B8-830E-4B2E3AA7D416}">
  <ds:schemaRefs>
    <ds:schemaRef ds:uri="http://schemas.openxmlformats.org/officeDocument/2006/bibliography"/>
  </ds:schemaRefs>
</ds:datastoreItem>
</file>

<file path=customXml/itemProps2.xml><?xml version="1.0" encoding="utf-8"?>
<ds:datastoreItem xmlns:ds="http://schemas.openxmlformats.org/officeDocument/2006/customXml" ds:itemID="{49E450A5-3BB8-4864-83E6-0AE9D1047C74}"/>
</file>

<file path=customXml/itemProps3.xml><?xml version="1.0" encoding="utf-8"?>
<ds:datastoreItem xmlns:ds="http://schemas.openxmlformats.org/officeDocument/2006/customXml" ds:itemID="{C711E1F2-6807-42F7-9FCC-5EB0BB7BF29C}"/>
</file>

<file path=customXml/itemProps4.xml><?xml version="1.0" encoding="utf-8"?>
<ds:datastoreItem xmlns:ds="http://schemas.openxmlformats.org/officeDocument/2006/customXml" ds:itemID="{6ECA91EB-B931-49C8-B13C-73B5B35E18CE}"/>
</file>

<file path=docProps/app.xml><?xml version="1.0" encoding="utf-8"?>
<Properties xmlns="http://schemas.openxmlformats.org/officeDocument/2006/extended-properties" xmlns:vt="http://schemas.openxmlformats.org/officeDocument/2006/docPropsVTypes">
  <Template>Normal</Template>
  <TotalTime>2</TotalTime>
  <Pages>13</Pages>
  <Words>2080</Words>
  <Characters>11337</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Alexander</dc:creator>
  <cp:keywords/>
  <dc:description/>
  <cp:lastModifiedBy>Anna M. Jauregui-Law</cp:lastModifiedBy>
  <cp:revision>2</cp:revision>
  <dcterms:created xsi:type="dcterms:W3CDTF">2024-07-15T20:46:00Z</dcterms:created>
  <dcterms:modified xsi:type="dcterms:W3CDTF">2024-07-15T20:46:00Z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0x01010093A6E100E138C74C8937F1E1BB0C8D5A</vt:lpwstr>
  </property>
</Properties>
</file>