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16069" w14:textId="42E09083" w:rsidR="00380F0E" w:rsidRPr="003049CF" w:rsidRDefault="006D2327" w:rsidP="00B453ED">
      <w:pPr>
        <w:rPr>
          <w:color w:val="0000FF"/>
          <w:sz w:val="26"/>
          <w:szCs w:val="26"/>
        </w:rPr>
      </w:pPr>
      <w:r>
        <w:rPr>
          <w:noProof/>
          <w:color w:val="00682F"/>
          <w:sz w:val="26"/>
          <w:szCs w:val="26"/>
        </w:rPr>
        <mc:AlternateContent>
          <mc:Choice Requires="wps">
            <w:drawing>
              <wp:anchor distT="0" distB="0" distL="114300" distR="114300" simplePos="0" relativeHeight="251658240" behindDoc="0" locked="0" layoutInCell="1" allowOverlap="1" wp14:anchorId="2E04485F" wp14:editId="75197671">
                <wp:simplePos x="0" y="0"/>
                <wp:positionH relativeFrom="column">
                  <wp:posOffset>274320</wp:posOffset>
                </wp:positionH>
                <wp:positionV relativeFrom="paragraph">
                  <wp:posOffset>487680</wp:posOffset>
                </wp:positionV>
                <wp:extent cx="4724400" cy="1828800"/>
                <wp:effectExtent l="7620" t="11430" r="11430" b="7620"/>
                <wp:wrapNone/>
                <wp:docPr id="17404651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828800"/>
                        </a:xfrm>
                        <a:prstGeom prst="rect">
                          <a:avLst/>
                        </a:prstGeom>
                        <a:solidFill>
                          <a:srgbClr val="FFFFFF"/>
                        </a:solidFill>
                        <a:ln w="9525">
                          <a:solidFill>
                            <a:srgbClr val="000000"/>
                          </a:solidFill>
                          <a:miter lim="800000"/>
                          <a:headEnd/>
                          <a:tailEnd/>
                        </a:ln>
                      </wps:spPr>
                      <wps:txbx>
                        <w:txbxContent>
                          <w:p w14:paraId="408ADFBB" w14:textId="77777777" w:rsidR="00103880" w:rsidRPr="007E06AA" w:rsidRDefault="00103880" w:rsidP="00103880">
                            <w:pPr>
                              <w:rPr>
                                <w:rFonts w:ascii="Arial" w:hAnsi="Arial" w:cs="Arial"/>
                                <w:color w:val="0000FF"/>
                                <w:sz w:val="26"/>
                                <w:szCs w:val="26"/>
                              </w:rPr>
                            </w:pPr>
                            <w:r w:rsidRPr="007E06AA">
                              <w:rPr>
                                <w:rFonts w:ascii="Arial" w:hAnsi="Arial" w:cs="Arial"/>
                                <w:color w:val="0000FF"/>
                                <w:sz w:val="26"/>
                                <w:szCs w:val="26"/>
                              </w:rPr>
                              <w:t xml:space="preserve">Parts in </w:t>
                            </w:r>
                            <w:proofErr w:type="gramStart"/>
                            <w:r w:rsidRPr="007E06AA">
                              <w:rPr>
                                <w:rFonts w:ascii="Arial" w:hAnsi="Arial" w:cs="Arial"/>
                                <w:color w:val="0000FF"/>
                                <w:sz w:val="26"/>
                                <w:szCs w:val="26"/>
                              </w:rPr>
                              <w:t>blue print</w:t>
                            </w:r>
                            <w:proofErr w:type="gramEnd"/>
                            <w:r w:rsidRPr="007E06AA">
                              <w:rPr>
                                <w:rFonts w:ascii="Arial" w:hAnsi="Arial" w:cs="Arial"/>
                                <w:color w:val="0000FF"/>
                                <w:sz w:val="26"/>
                                <w:szCs w:val="26"/>
                              </w:rPr>
                              <w:t xml:space="preserve"> are instructions to user, not to be included in filed document unless so noted.</w:t>
                            </w:r>
                          </w:p>
                          <w:p w14:paraId="2AB5EA7E" w14:textId="77777777" w:rsidR="00103880" w:rsidRPr="007E06AA" w:rsidRDefault="00103880" w:rsidP="00103880">
                            <w:pPr>
                              <w:rPr>
                                <w:rFonts w:ascii="Arial" w:hAnsi="Arial" w:cs="Arial"/>
                                <w:color w:val="0000FF"/>
                                <w:sz w:val="26"/>
                                <w:szCs w:val="26"/>
                              </w:rPr>
                            </w:pPr>
                          </w:p>
                          <w:p w14:paraId="1FF1AA49" w14:textId="77777777" w:rsidR="00103880" w:rsidRPr="007E06AA" w:rsidRDefault="00103880" w:rsidP="00103880">
                            <w:pPr>
                              <w:spacing w:before="100"/>
                              <w:jc w:val="center"/>
                              <w:rPr>
                                <w:rFonts w:ascii="Arial" w:hAnsi="Arial" w:cs="Arial"/>
                                <w:b/>
                                <w:i/>
                                <w:color w:val="0000FF"/>
                                <w:sz w:val="26"/>
                                <w:szCs w:val="26"/>
                              </w:rPr>
                            </w:pPr>
                            <w:r w:rsidRPr="007E06AA">
                              <w:rPr>
                                <w:rFonts w:ascii="Arial" w:hAnsi="Arial" w:cs="Arial"/>
                                <w:b/>
                                <w:i/>
                                <w:color w:val="0000FF"/>
                                <w:sz w:val="26"/>
                                <w:szCs w:val="26"/>
                              </w:rPr>
                              <w:t>PRACTICE TIPS</w:t>
                            </w:r>
                          </w:p>
                          <w:p w14:paraId="151E6313" w14:textId="77777777" w:rsidR="00103880" w:rsidRPr="007E06AA" w:rsidRDefault="00103880" w:rsidP="00103880">
                            <w:pPr>
                              <w:rPr>
                                <w:rFonts w:ascii="Arial" w:hAnsi="Arial" w:cs="Arial"/>
                                <w:sz w:val="26"/>
                                <w:szCs w:val="26"/>
                              </w:rPr>
                            </w:pPr>
                          </w:p>
                          <w:p w14:paraId="49CB9E5A" w14:textId="77777777" w:rsidR="00103880" w:rsidRPr="007E06AA" w:rsidRDefault="00103880" w:rsidP="00103880">
                            <w:pPr>
                              <w:rPr>
                                <w:rFonts w:ascii="Arial" w:hAnsi="Arial" w:cs="Arial"/>
                                <w:color w:val="0000FF"/>
                                <w:sz w:val="26"/>
                                <w:szCs w:val="26"/>
                              </w:rPr>
                            </w:pPr>
                            <w:r w:rsidRPr="007E06AA">
                              <w:rPr>
                                <w:rFonts w:ascii="Arial" w:hAnsi="Arial" w:cs="Arial"/>
                                <w:color w:val="0000FF"/>
                                <w:sz w:val="26"/>
                                <w:szCs w:val="26"/>
                              </w:rPr>
                              <w:t xml:space="preserve">For information on release pending appeal, see </w:t>
                            </w:r>
                            <w:hyperlink r:id="rId10" w:history="1">
                              <w:r w:rsidRPr="007E06AA">
                                <w:rPr>
                                  <w:rStyle w:val="Hyperlink"/>
                                  <w:rFonts w:ascii="Arial" w:hAnsi="Arial" w:cs="Arial"/>
                                  <w:sz w:val="26"/>
                                  <w:szCs w:val="26"/>
                                </w:rPr>
                                <w:t>ADI Manual</w:t>
                              </w:r>
                            </w:hyperlink>
                            <w:r w:rsidRPr="007E06AA">
                              <w:rPr>
                                <w:rFonts w:ascii="Arial" w:hAnsi="Arial" w:cs="Arial"/>
                                <w:color w:val="0000FF"/>
                                <w:sz w:val="26"/>
                                <w:szCs w:val="26"/>
                              </w:rPr>
                              <w:t xml:space="preserve">, chapter 3, section 3.4, et seq.  </w:t>
                            </w:r>
                          </w:p>
                          <w:p w14:paraId="2386C35B" w14:textId="77777777" w:rsidR="00103880" w:rsidRPr="007E06AA" w:rsidRDefault="00103880" w:rsidP="00103880">
                            <w:pPr>
                              <w:rPr>
                                <w:rFonts w:ascii="Arial" w:hAnsi="Arial" w:cs="Arial"/>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4485F" id="_x0000_t202" coordsize="21600,21600" o:spt="202" path="m,l,21600r21600,l21600,xe">
                <v:stroke joinstyle="miter"/>
                <v:path gradientshapeok="t" o:connecttype="rect"/>
              </v:shapetype>
              <v:shape id="Text Box 4" o:spid="_x0000_s1026" type="#_x0000_t202" style="position:absolute;margin-left:21.6pt;margin-top:38.4pt;width:372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">
                <v:textbox>
                  <w:txbxContent>
                    <w:p w14:paraId="408ADFBB" w14:textId="77777777" w:rsidR="00103880" w:rsidRPr="007E06AA" w:rsidRDefault="00103880" w:rsidP="00103880">
                      <w:pPr>
                        <w:rPr>
                          <w:rFonts w:ascii="Arial" w:hAnsi="Arial" w:cs="Arial"/>
                          <w:color w:val="0000FF"/>
                          <w:sz w:val="26"/>
                          <w:szCs w:val="26"/>
                        </w:rPr>
                      </w:pPr>
                      <w:r w:rsidRPr="007E06AA">
                        <w:rPr>
                          <w:rFonts w:ascii="Arial" w:hAnsi="Arial" w:cs="Arial"/>
                          <w:color w:val="0000FF"/>
                          <w:sz w:val="26"/>
                          <w:szCs w:val="26"/>
                        </w:rPr>
                        <w:t xml:space="preserve">Parts in </w:t>
                      </w:r>
                      <w:proofErr w:type="gramStart"/>
                      <w:r w:rsidRPr="007E06AA">
                        <w:rPr>
                          <w:rFonts w:ascii="Arial" w:hAnsi="Arial" w:cs="Arial"/>
                          <w:color w:val="0000FF"/>
                          <w:sz w:val="26"/>
                          <w:szCs w:val="26"/>
                        </w:rPr>
                        <w:t>blue print</w:t>
                      </w:r>
                      <w:proofErr w:type="gramEnd"/>
                      <w:r w:rsidRPr="007E06AA">
                        <w:rPr>
                          <w:rFonts w:ascii="Arial" w:hAnsi="Arial" w:cs="Arial"/>
                          <w:color w:val="0000FF"/>
                          <w:sz w:val="26"/>
                          <w:szCs w:val="26"/>
                        </w:rPr>
                        <w:t xml:space="preserve"> are instructions to user, not to be included in filed document unless so noted.</w:t>
                      </w:r>
                    </w:p>
                    <w:p w14:paraId="2AB5EA7E" w14:textId="77777777" w:rsidR="00103880" w:rsidRPr="007E06AA" w:rsidRDefault="00103880" w:rsidP="00103880">
                      <w:pPr>
                        <w:rPr>
                          <w:rFonts w:ascii="Arial" w:hAnsi="Arial" w:cs="Arial"/>
                          <w:color w:val="0000FF"/>
                          <w:sz w:val="26"/>
                          <w:szCs w:val="26"/>
                        </w:rPr>
                      </w:pPr>
                    </w:p>
                    <w:p w14:paraId="1FF1AA49" w14:textId="77777777" w:rsidR="00103880" w:rsidRPr="007E06AA" w:rsidRDefault="00103880" w:rsidP="00103880">
                      <w:pPr>
                        <w:spacing w:before="100"/>
                        <w:jc w:val="center"/>
                        <w:rPr>
                          <w:rFonts w:ascii="Arial" w:hAnsi="Arial" w:cs="Arial"/>
                          <w:b/>
                          <w:i/>
                          <w:color w:val="0000FF"/>
                          <w:sz w:val="26"/>
                          <w:szCs w:val="26"/>
                        </w:rPr>
                      </w:pPr>
                      <w:r w:rsidRPr="007E06AA">
                        <w:rPr>
                          <w:rFonts w:ascii="Arial" w:hAnsi="Arial" w:cs="Arial"/>
                          <w:b/>
                          <w:i/>
                          <w:color w:val="0000FF"/>
                          <w:sz w:val="26"/>
                          <w:szCs w:val="26"/>
                        </w:rPr>
                        <w:t>PRACTICE TIPS</w:t>
                      </w:r>
                    </w:p>
                    <w:p w14:paraId="151E6313" w14:textId="77777777" w:rsidR="00103880" w:rsidRPr="007E06AA" w:rsidRDefault="00103880" w:rsidP="00103880">
                      <w:pPr>
                        <w:rPr>
                          <w:rFonts w:ascii="Arial" w:hAnsi="Arial" w:cs="Arial"/>
                          <w:sz w:val="26"/>
                          <w:szCs w:val="26"/>
                        </w:rPr>
                      </w:pPr>
                    </w:p>
                    <w:p w14:paraId="49CB9E5A" w14:textId="77777777" w:rsidR="00103880" w:rsidRPr="007E06AA" w:rsidRDefault="00103880" w:rsidP="00103880">
                      <w:pPr>
                        <w:rPr>
                          <w:rFonts w:ascii="Arial" w:hAnsi="Arial" w:cs="Arial"/>
                          <w:color w:val="0000FF"/>
                          <w:sz w:val="26"/>
                          <w:szCs w:val="26"/>
                        </w:rPr>
                      </w:pPr>
                      <w:r w:rsidRPr="007E06AA">
                        <w:rPr>
                          <w:rFonts w:ascii="Arial" w:hAnsi="Arial" w:cs="Arial"/>
                          <w:color w:val="0000FF"/>
                          <w:sz w:val="26"/>
                          <w:szCs w:val="26"/>
                        </w:rPr>
                        <w:t xml:space="preserve">For information on release pending appeal, see </w:t>
                      </w:r>
                      <w:hyperlink r:id="rId11" w:history="1">
                        <w:r w:rsidRPr="007E06AA">
                          <w:rPr>
                            <w:rStyle w:val="Hyperlink"/>
                            <w:rFonts w:ascii="Arial" w:hAnsi="Arial" w:cs="Arial"/>
                            <w:sz w:val="26"/>
                            <w:szCs w:val="26"/>
                          </w:rPr>
                          <w:t>ADI Manual</w:t>
                        </w:r>
                      </w:hyperlink>
                      <w:r w:rsidRPr="007E06AA">
                        <w:rPr>
                          <w:rFonts w:ascii="Arial" w:hAnsi="Arial" w:cs="Arial"/>
                          <w:color w:val="0000FF"/>
                          <w:sz w:val="26"/>
                          <w:szCs w:val="26"/>
                        </w:rPr>
                        <w:t xml:space="preserve">, chapter 3, section 3.4, et seq.  </w:t>
                      </w:r>
                    </w:p>
                    <w:p w14:paraId="2386C35B" w14:textId="77777777" w:rsidR="00103880" w:rsidRPr="007E06AA" w:rsidRDefault="00103880" w:rsidP="00103880">
                      <w:pPr>
                        <w:rPr>
                          <w:rFonts w:ascii="Arial" w:hAnsi="Arial" w:cs="Arial"/>
                          <w:sz w:val="26"/>
                          <w:szCs w:val="26"/>
                        </w:rPr>
                      </w:pPr>
                    </w:p>
                  </w:txbxContent>
                </v:textbox>
              </v:shape>
            </w:pict>
          </mc:Fallback>
        </mc:AlternateContent>
      </w:r>
    </w:p>
    <w:p w14:paraId="2530C54C" w14:textId="77777777" w:rsidR="00380F0E" w:rsidRDefault="00380F0E" w:rsidP="00A9041F">
      <w:pPr>
        <w:rPr>
          <w:i/>
          <w:iCs/>
          <w:color w:val="0000FF"/>
          <w:sz w:val="26"/>
          <w:szCs w:val="26"/>
        </w:rPr>
      </w:pPr>
    </w:p>
    <w:p w14:paraId="367A5FB7" w14:textId="77777777" w:rsidR="00380F0E" w:rsidRDefault="00380F0E" w:rsidP="00A9041F">
      <w:pPr>
        <w:rPr>
          <w:i/>
          <w:iCs/>
          <w:color w:val="0000FF"/>
          <w:sz w:val="26"/>
          <w:szCs w:val="26"/>
        </w:rPr>
      </w:pPr>
    </w:p>
    <w:p w14:paraId="729B1D5B" w14:textId="77777777" w:rsidR="00380F0E" w:rsidRDefault="00380F0E" w:rsidP="00A9041F">
      <w:pPr>
        <w:rPr>
          <w:i/>
          <w:iCs/>
          <w:color w:val="0000FF"/>
          <w:sz w:val="26"/>
          <w:szCs w:val="26"/>
        </w:rPr>
      </w:pPr>
    </w:p>
    <w:p w14:paraId="07C4BF26" w14:textId="77777777" w:rsidR="00380F0E" w:rsidRDefault="00380F0E" w:rsidP="00A9041F">
      <w:pPr>
        <w:rPr>
          <w:i/>
          <w:iCs/>
          <w:color w:val="0000FF"/>
          <w:sz w:val="26"/>
          <w:szCs w:val="26"/>
        </w:rPr>
      </w:pPr>
    </w:p>
    <w:p w14:paraId="05053D91" w14:textId="77777777" w:rsidR="00380F0E" w:rsidRDefault="00380F0E" w:rsidP="00A9041F">
      <w:pPr>
        <w:rPr>
          <w:i/>
          <w:iCs/>
          <w:color w:val="0000FF"/>
          <w:sz w:val="26"/>
          <w:szCs w:val="26"/>
        </w:rPr>
      </w:pPr>
    </w:p>
    <w:p w14:paraId="67280CA7" w14:textId="77777777" w:rsidR="00380F0E" w:rsidRDefault="00380F0E" w:rsidP="00A9041F">
      <w:pPr>
        <w:rPr>
          <w:i/>
          <w:iCs/>
          <w:color w:val="0000FF"/>
          <w:sz w:val="26"/>
          <w:szCs w:val="26"/>
        </w:rPr>
      </w:pPr>
    </w:p>
    <w:p w14:paraId="1F9D3D48" w14:textId="77777777" w:rsidR="00380F0E" w:rsidRDefault="00380F0E" w:rsidP="00A9041F">
      <w:pPr>
        <w:rPr>
          <w:i/>
          <w:iCs/>
          <w:color w:val="0000FF"/>
          <w:sz w:val="26"/>
          <w:szCs w:val="26"/>
        </w:rPr>
      </w:pPr>
    </w:p>
    <w:p w14:paraId="5D68679D" w14:textId="77777777" w:rsidR="00380F0E" w:rsidRDefault="00380F0E" w:rsidP="00A9041F">
      <w:pPr>
        <w:rPr>
          <w:i/>
          <w:iCs/>
          <w:color w:val="0000FF"/>
          <w:sz w:val="26"/>
          <w:szCs w:val="26"/>
        </w:rPr>
      </w:pPr>
    </w:p>
    <w:p w14:paraId="237ACD19" w14:textId="77777777" w:rsidR="00380F0E" w:rsidRDefault="00380F0E" w:rsidP="00A9041F">
      <w:pPr>
        <w:rPr>
          <w:i/>
          <w:iCs/>
          <w:color w:val="0000FF"/>
          <w:sz w:val="26"/>
          <w:szCs w:val="26"/>
        </w:rPr>
      </w:pPr>
    </w:p>
    <w:p w14:paraId="5C29F7D2" w14:textId="77777777" w:rsidR="00380F0E" w:rsidRDefault="00380F0E" w:rsidP="00A9041F">
      <w:pPr>
        <w:rPr>
          <w:i/>
          <w:iCs/>
          <w:color w:val="0000FF"/>
          <w:sz w:val="26"/>
          <w:szCs w:val="26"/>
        </w:rPr>
      </w:pPr>
    </w:p>
    <w:p w14:paraId="34068A39" w14:textId="77777777" w:rsidR="00380F0E" w:rsidRDefault="00380F0E" w:rsidP="00A9041F">
      <w:pPr>
        <w:rPr>
          <w:i/>
          <w:iCs/>
          <w:color w:val="0000FF"/>
          <w:sz w:val="26"/>
          <w:szCs w:val="26"/>
        </w:rPr>
      </w:pPr>
    </w:p>
    <w:p w14:paraId="424D7453" w14:textId="77777777" w:rsidR="00380F0E" w:rsidRDefault="00380F0E" w:rsidP="00A9041F">
      <w:pPr>
        <w:rPr>
          <w:i/>
          <w:iCs/>
          <w:color w:val="0000FF"/>
          <w:sz w:val="26"/>
          <w:szCs w:val="26"/>
        </w:rPr>
      </w:pPr>
    </w:p>
    <w:p w14:paraId="7CBB05CE" w14:textId="77777777" w:rsidR="00380F0E" w:rsidRDefault="00380F0E" w:rsidP="00A9041F">
      <w:pPr>
        <w:rPr>
          <w:i/>
          <w:iCs/>
          <w:color w:val="0000FF"/>
          <w:sz w:val="26"/>
          <w:szCs w:val="26"/>
        </w:rPr>
      </w:pPr>
    </w:p>
    <w:p w14:paraId="39B1809B" w14:textId="77777777" w:rsidR="00380F0E" w:rsidRDefault="00380F0E" w:rsidP="00A9041F">
      <w:pPr>
        <w:rPr>
          <w:i/>
          <w:iCs/>
          <w:color w:val="0000FF"/>
          <w:sz w:val="26"/>
          <w:szCs w:val="26"/>
        </w:rPr>
      </w:pPr>
    </w:p>
    <w:p w14:paraId="2748C6E8" w14:textId="77777777" w:rsidR="00380F0E" w:rsidRDefault="00380F0E" w:rsidP="00A9041F">
      <w:pPr>
        <w:rPr>
          <w:i/>
          <w:iCs/>
          <w:color w:val="0000FF"/>
          <w:sz w:val="26"/>
          <w:szCs w:val="26"/>
        </w:rPr>
      </w:pPr>
    </w:p>
    <w:p w14:paraId="53EAAF12" w14:textId="77777777" w:rsidR="00380F0E" w:rsidRDefault="00380F0E" w:rsidP="00A9041F">
      <w:pPr>
        <w:rPr>
          <w:i/>
          <w:iCs/>
          <w:color w:val="0000FF"/>
          <w:sz w:val="26"/>
          <w:szCs w:val="26"/>
        </w:rPr>
      </w:pPr>
    </w:p>
    <w:p w14:paraId="75A681EB" w14:textId="77777777" w:rsidR="00380F0E" w:rsidRDefault="00380F0E" w:rsidP="00A9041F">
      <w:pPr>
        <w:rPr>
          <w:i/>
          <w:iCs/>
          <w:color w:val="0000FF"/>
          <w:sz w:val="26"/>
          <w:szCs w:val="26"/>
        </w:rPr>
      </w:pPr>
    </w:p>
    <w:p w14:paraId="2BE0CA28" w14:textId="77777777" w:rsidR="00380F0E" w:rsidRDefault="00380F0E" w:rsidP="00A9041F">
      <w:pPr>
        <w:rPr>
          <w:i/>
          <w:iCs/>
          <w:color w:val="0000FF"/>
          <w:sz w:val="26"/>
          <w:szCs w:val="26"/>
        </w:rPr>
      </w:pPr>
    </w:p>
    <w:p w14:paraId="5911DDCC" w14:textId="77777777" w:rsidR="00380F0E" w:rsidRDefault="00380F0E" w:rsidP="00A9041F">
      <w:pPr>
        <w:rPr>
          <w:i/>
          <w:iCs/>
          <w:color w:val="0000FF"/>
          <w:sz w:val="26"/>
          <w:szCs w:val="26"/>
        </w:rPr>
      </w:pPr>
    </w:p>
    <w:p w14:paraId="7169D905" w14:textId="77777777" w:rsidR="00380F0E" w:rsidRDefault="00380F0E" w:rsidP="00A9041F">
      <w:pPr>
        <w:rPr>
          <w:i/>
          <w:iCs/>
          <w:color w:val="0000FF"/>
          <w:sz w:val="26"/>
          <w:szCs w:val="26"/>
        </w:rPr>
      </w:pPr>
    </w:p>
    <w:p w14:paraId="0FDFE988" w14:textId="77777777" w:rsidR="00380F0E" w:rsidRDefault="00380F0E" w:rsidP="00A9041F">
      <w:pPr>
        <w:rPr>
          <w:i/>
          <w:iCs/>
          <w:color w:val="0000FF"/>
          <w:sz w:val="26"/>
          <w:szCs w:val="26"/>
        </w:rPr>
      </w:pPr>
    </w:p>
    <w:p w14:paraId="7E176C96" w14:textId="77777777" w:rsidR="00380F0E" w:rsidRDefault="00380F0E" w:rsidP="00A9041F">
      <w:pPr>
        <w:rPr>
          <w:i/>
          <w:iCs/>
          <w:color w:val="0000FF"/>
          <w:sz w:val="26"/>
          <w:szCs w:val="26"/>
        </w:rPr>
      </w:pPr>
    </w:p>
    <w:p w14:paraId="19B402EF" w14:textId="77777777" w:rsidR="00380F0E" w:rsidRDefault="00380F0E" w:rsidP="00A9041F">
      <w:pPr>
        <w:rPr>
          <w:i/>
          <w:iCs/>
          <w:color w:val="0000FF"/>
          <w:sz w:val="26"/>
          <w:szCs w:val="26"/>
        </w:rPr>
      </w:pPr>
    </w:p>
    <w:p w14:paraId="43CEE2BC" w14:textId="77777777" w:rsidR="00380F0E" w:rsidRDefault="00380F0E" w:rsidP="00A9041F">
      <w:pPr>
        <w:rPr>
          <w:i/>
          <w:iCs/>
          <w:color w:val="0000FF"/>
          <w:sz w:val="26"/>
          <w:szCs w:val="26"/>
        </w:rPr>
      </w:pPr>
    </w:p>
    <w:p w14:paraId="29F57B91" w14:textId="77777777" w:rsidR="00380F0E" w:rsidRDefault="00380F0E" w:rsidP="00A9041F">
      <w:pPr>
        <w:rPr>
          <w:i/>
          <w:iCs/>
          <w:color w:val="0000FF"/>
          <w:sz w:val="26"/>
          <w:szCs w:val="26"/>
        </w:rPr>
      </w:pPr>
    </w:p>
    <w:p w14:paraId="097484CE" w14:textId="77777777" w:rsidR="00380F0E" w:rsidRDefault="00380F0E" w:rsidP="00A9041F">
      <w:pPr>
        <w:rPr>
          <w:i/>
          <w:iCs/>
          <w:color w:val="0000FF"/>
          <w:sz w:val="26"/>
          <w:szCs w:val="26"/>
        </w:rPr>
      </w:pPr>
    </w:p>
    <w:p w14:paraId="5E12CD8C" w14:textId="77777777" w:rsidR="00380F0E" w:rsidRDefault="00380F0E" w:rsidP="00A9041F">
      <w:pPr>
        <w:rPr>
          <w:i/>
          <w:iCs/>
          <w:color w:val="0000FF"/>
          <w:sz w:val="26"/>
          <w:szCs w:val="26"/>
        </w:rPr>
      </w:pPr>
    </w:p>
    <w:p w14:paraId="2CC0A0CE" w14:textId="77777777" w:rsidR="00380F0E" w:rsidRDefault="00380F0E" w:rsidP="00A9041F">
      <w:pPr>
        <w:rPr>
          <w:i/>
          <w:iCs/>
          <w:color w:val="0000FF"/>
          <w:sz w:val="26"/>
          <w:szCs w:val="26"/>
        </w:rPr>
      </w:pPr>
    </w:p>
    <w:p w14:paraId="2E38133B" w14:textId="77777777" w:rsidR="00380F0E" w:rsidRDefault="00380F0E" w:rsidP="00A9041F">
      <w:pPr>
        <w:rPr>
          <w:i/>
          <w:iCs/>
          <w:color w:val="0000FF"/>
          <w:sz w:val="26"/>
          <w:szCs w:val="26"/>
        </w:rPr>
      </w:pPr>
    </w:p>
    <w:p w14:paraId="065B11F8" w14:textId="77777777" w:rsidR="00380F0E" w:rsidRDefault="00380F0E" w:rsidP="00A9041F">
      <w:pPr>
        <w:rPr>
          <w:i/>
          <w:iCs/>
          <w:color w:val="0000FF"/>
          <w:sz w:val="26"/>
          <w:szCs w:val="26"/>
        </w:rPr>
      </w:pPr>
    </w:p>
    <w:p w14:paraId="4B2C93EF" w14:textId="77777777" w:rsidR="00380F0E" w:rsidRDefault="00380F0E" w:rsidP="00A9041F">
      <w:pPr>
        <w:rPr>
          <w:i/>
          <w:iCs/>
          <w:color w:val="0000FF"/>
          <w:sz w:val="26"/>
          <w:szCs w:val="26"/>
        </w:rPr>
      </w:pPr>
    </w:p>
    <w:p w14:paraId="529061AB" w14:textId="77777777" w:rsidR="00380F0E" w:rsidRDefault="00380F0E" w:rsidP="00A9041F">
      <w:pPr>
        <w:rPr>
          <w:i/>
          <w:iCs/>
          <w:color w:val="0000FF"/>
          <w:sz w:val="26"/>
          <w:szCs w:val="26"/>
        </w:rPr>
      </w:pPr>
    </w:p>
    <w:p w14:paraId="7893879B" w14:textId="77777777" w:rsidR="00380F0E" w:rsidRDefault="00380F0E" w:rsidP="00A9041F">
      <w:pPr>
        <w:rPr>
          <w:i/>
          <w:iCs/>
          <w:color w:val="0000FF"/>
          <w:sz w:val="26"/>
          <w:szCs w:val="26"/>
        </w:rPr>
      </w:pPr>
    </w:p>
    <w:p w14:paraId="246326FF" w14:textId="77777777" w:rsidR="00380F0E" w:rsidRDefault="00380F0E" w:rsidP="00A9041F">
      <w:pPr>
        <w:rPr>
          <w:i/>
          <w:iCs/>
          <w:color w:val="0000FF"/>
          <w:sz w:val="26"/>
          <w:szCs w:val="26"/>
        </w:rPr>
      </w:pPr>
    </w:p>
    <w:p w14:paraId="6B9354E2" w14:textId="77777777" w:rsidR="00415CD9" w:rsidRDefault="00415CD9" w:rsidP="00A9041F">
      <w:pPr>
        <w:rPr>
          <w:i/>
          <w:iCs/>
          <w:color w:val="0000FF"/>
          <w:sz w:val="26"/>
          <w:szCs w:val="26"/>
        </w:rPr>
      </w:pPr>
    </w:p>
    <w:p w14:paraId="575F8088" w14:textId="77777777" w:rsidR="00415CD9" w:rsidRDefault="00415CD9" w:rsidP="00A9041F">
      <w:pPr>
        <w:rPr>
          <w:i/>
          <w:iCs/>
          <w:color w:val="0000FF"/>
          <w:sz w:val="26"/>
          <w:szCs w:val="26"/>
        </w:rPr>
      </w:pPr>
    </w:p>
    <w:p w14:paraId="04B32008" w14:textId="77777777" w:rsidR="00415CD9" w:rsidRDefault="00415CD9" w:rsidP="00A9041F">
      <w:pPr>
        <w:rPr>
          <w:i/>
          <w:iCs/>
          <w:color w:val="0000FF"/>
          <w:sz w:val="26"/>
          <w:szCs w:val="26"/>
        </w:rPr>
      </w:pPr>
    </w:p>
    <w:p w14:paraId="4DAD197D" w14:textId="373A9752" w:rsidR="00415CD9" w:rsidRDefault="00415CD9" w:rsidP="00A9041F">
      <w:pPr>
        <w:rPr>
          <w:i/>
          <w:iCs/>
          <w:color w:val="0000FF"/>
          <w:sz w:val="26"/>
          <w:szCs w:val="26"/>
        </w:rPr>
      </w:pPr>
    </w:p>
    <w:p w14:paraId="2FB662B6" w14:textId="69E3DF98" w:rsidR="00380F0E" w:rsidRDefault="00380F0E" w:rsidP="00A9041F">
      <w:pPr>
        <w:rPr>
          <w:i/>
          <w:iCs/>
          <w:color w:val="0000FF"/>
          <w:sz w:val="26"/>
          <w:szCs w:val="26"/>
        </w:rPr>
      </w:pPr>
    </w:p>
    <w:p w14:paraId="0C8C4C48" w14:textId="77777777" w:rsidR="003049CF" w:rsidRDefault="003049CF">
      <w:pPr>
        <w:autoSpaceDE/>
        <w:autoSpaceDN/>
        <w:adjustRightInd/>
        <w:spacing w:after="200" w:line="276" w:lineRule="auto"/>
        <w:rPr>
          <w:i/>
          <w:iCs/>
          <w:color w:val="0000FF"/>
          <w:sz w:val="26"/>
          <w:szCs w:val="26"/>
        </w:rPr>
      </w:pPr>
      <w:r>
        <w:rPr>
          <w:i/>
          <w:iCs/>
          <w:color w:val="0000FF"/>
          <w:sz w:val="26"/>
          <w:szCs w:val="26"/>
        </w:rPr>
        <w:br w:type="page"/>
      </w:r>
    </w:p>
    <w:p w14:paraId="1A89A5CA" w14:textId="1F6F513D" w:rsidR="00A9041F" w:rsidRDefault="00A9041F" w:rsidP="00A9041F">
      <w:pPr>
        <w:rPr>
          <w:i/>
          <w:iCs/>
          <w:color w:val="0000FF"/>
          <w:sz w:val="26"/>
          <w:szCs w:val="26"/>
        </w:rPr>
      </w:pPr>
      <w:r>
        <w:rPr>
          <w:i/>
          <w:iCs/>
          <w:color w:val="0000FF"/>
          <w:sz w:val="26"/>
          <w:szCs w:val="26"/>
        </w:rPr>
        <w:lastRenderedPageBreak/>
        <w:t>[Attorney’s name, bar number</w:t>
      </w:r>
    </w:p>
    <w:p w14:paraId="1A89A5CB" w14:textId="77777777" w:rsidR="00A9041F" w:rsidRDefault="00A9041F" w:rsidP="00A9041F">
      <w:pPr>
        <w:rPr>
          <w:i/>
          <w:iCs/>
          <w:color w:val="0000D6"/>
          <w:sz w:val="26"/>
          <w:szCs w:val="26"/>
        </w:rPr>
      </w:pPr>
      <w:r>
        <w:rPr>
          <w:i/>
          <w:iCs/>
          <w:color w:val="0000D6"/>
          <w:sz w:val="26"/>
          <w:szCs w:val="26"/>
        </w:rPr>
        <w:t>Address and telephone number</w:t>
      </w:r>
    </w:p>
    <w:p w14:paraId="1A89A5CC" w14:textId="77777777" w:rsidR="00A9041F" w:rsidRDefault="00A9041F" w:rsidP="00A9041F">
      <w:pPr>
        <w:rPr>
          <w:color w:val="0000D6"/>
          <w:sz w:val="26"/>
          <w:szCs w:val="26"/>
        </w:rPr>
      </w:pPr>
      <w:r>
        <w:rPr>
          <w:i/>
          <w:iCs/>
          <w:color w:val="0000D6"/>
          <w:sz w:val="26"/>
          <w:szCs w:val="26"/>
        </w:rPr>
        <w:t>Email address and fax number if available]</w:t>
      </w:r>
    </w:p>
    <w:p w14:paraId="1A89A5CD" w14:textId="77777777" w:rsidR="00A9041F" w:rsidRDefault="00A9041F" w:rsidP="00A9041F">
      <w:pPr>
        <w:rPr>
          <w:color w:val="0000D6"/>
          <w:sz w:val="26"/>
          <w:szCs w:val="26"/>
        </w:rPr>
      </w:pPr>
    </w:p>
    <w:p w14:paraId="1A89A5CF" w14:textId="502972DB" w:rsidR="00A9041F" w:rsidRDefault="00A9041F" w:rsidP="00A9041F">
      <w:pPr>
        <w:rPr>
          <w:color w:val="0000D6"/>
          <w:sz w:val="26"/>
          <w:szCs w:val="26"/>
        </w:rPr>
      </w:pPr>
      <w:r w:rsidRPr="006F59B8">
        <w:rPr>
          <w:sz w:val="26"/>
          <w:szCs w:val="26"/>
        </w:rPr>
        <w:t>Attorney for Appellant</w:t>
      </w:r>
      <w:r>
        <w:rPr>
          <w:color w:val="0000D6"/>
          <w:sz w:val="26"/>
          <w:szCs w:val="26"/>
        </w:rPr>
        <w:t xml:space="preserve"> </w:t>
      </w:r>
      <w:r>
        <w:rPr>
          <w:i/>
          <w:iCs/>
          <w:color w:val="0000FF"/>
          <w:sz w:val="26"/>
          <w:szCs w:val="26"/>
        </w:rPr>
        <w:t>[Name]</w:t>
      </w: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p>
    <w:p w14:paraId="5C4D9EC2" w14:textId="77777777" w:rsidR="00322327" w:rsidRDefault="00322327" w:rsidP="00A9041F">
      <w:pPr>
        <w:spacing w:line="304" w:lineRule="exact"/>
        <w:jc w:val="center"/>
        <w:rPr>
          <w:b/>
          <w:bCs/>
          <w:sz w:val="26"/>
          <w:szCs w:val="26"/>
        </w:rPr>
      </w:pPr>
    </w:p>
    <w:p w14:paraId="1A89A5D2" w14:textId="6128262E" w:rsidR="00A9041F" w:rsidRPr="006F59B8" w:rsidRDefault="00A9041F" w:rsidP="00A9041F">
      <w:pPr>
        <w:spacing w:line="304" w:lineRule="exact"/>
        <w:jc w:val="center"/>
        <w:rPr>
          <w:b/>
          <w:bCs/>
          <w:sz w:val="26"/>
          <w:szCs w:val="26"/>
        </w:rPr>
      </w:pPr>
      <w:r w:rsidRPr="006F59B8">
        <w:rPr>
          <w:b/>
          <w:bCs/>
          <w:sz w:val="26"/>
          <w:szCs w:val="26"/>
        </w:rPr>
        <w:t>IN THE COURT OF APPEAL OF THE STATE OF CALIFORNIA</w:t>
      </w:r>
    </w:p>
    <w:p w14:paraId="1A89A5D3" w14:textId="77777777" w:rsidR="00A9041F" w:rsidRPr="006F59B8" w:rsidRDefault="00A9041F" w:rsidP="00A9041F">
      <w:pPr>
        <w:spacing w:line="304" w:lineRule="exact"/>
        <w:jc w:val="center"/>
        <w:rPr>
          <w:b/>
          <w:bCs/>
          <w:sz w:val="26"/>
          <w:szCs w:val="26"/>
        </w:rPr>
      </w:pPr>
    </w:p>
    <w:p w14:paraId="1A89A5D4" w14:textId="77777777" w:rsidR="00A9041F" w:rsidRPr="006F59B8" w:rsidRDefault="00A9041F" w:rsidP="00A9041F">
      <w:pPr>
        <w:spacing w:line="304" w:lineRule="exact"/>
        <w:jc w:val="center"/>
        <w:rPr>
          <w:b/>
          <w:bCs/>
          <w:sz w:val="26"/>
          <w:szCs w:val="26"/>
        </w:rPr>
      </w:pPr>
      <w:r w:rsidRPr="006F59B8">
        <w:rPr>
          <w:b/>
          <w:bCs/>
          <w:sz w:val="26"/>
          <w:szCs w:val="26"/>
        </w:rPr>
        <w:t>FOURTH APPELLATE DISTRICT</w:t>
      </w:r>
    </w:p>
    <w:p w14:paraId="1A89A5D5" w14:textId="77777777" w:rsidR="00A9041F" w:rsidRDefault="006F59B8" w:rsidP="006F59B8">
      <w:pPr>
        <w:tabs>
          <w:tab w:val="left" w:pos="3390"/>
        </w:tabs>
        <w:spacing w:line="304" w:lineRule="exact"/>
        <w:rPr>
          <w:b/>
          <w:bCs/>
          <w:color w:val="0000D6"/>
          <w:sz w:val="26"/>
          <w:szCs w:val="26"/>
        </w:rPr>
      </w:pPr>
      <w:r>
        <w:rPr>
          <w:b/>
          <w:bCs/>
          <w:color w:val="0000D6"/>
          <w:sz w:val="26"/>
          <w:szCs w:val="26"/>
        </w:rPr>
        <w:tab/>
      </w:r>
    </w:p>
    <w:p w14:paraId="1A89A5D6" w14:textId="4CDD65AB" w:rsidR="00A9041F" w:rsidRDefault="00A9041F" w:rsidP="00A9041F">
      <w:pPr>
        <w:spacing w:line="304" w:lineRule="exact"/>
        <w:jc w:val="center"/>
        <w:rPr>
          <w:color w:val="0000D6"/>
          <w:sz w:val="26"/>
          <w:szCs w:val="26"/>
        </w:rPr>
      </w:pPr>
      <w:r w:rsidRPr="006F59B8">
        <w:rPr>
          <w:b/>
          <w:bCs/>
          <w:sz w:val="26"/>
          <w:szCs w:val="26"/>
        </w:rPr>
        <w:t>DIVISION</w:t>
      </w:r>
      <w:r>
        <w:rPr>
          <w:b/>
          <w:bCs/>
          <w:color w:val="0000D6"/>
          <w:sz w:val="26"/>
          <w:szCs w:val="26"/>
        </w:rPr>
        <w:t xml:space="preserve"> </w:t>
      </w:r>
      <w:r>
        <w:rPr>
          <w:i/>
          <w:iCs/>
          <w:color w:val="0000FF"/>
          <w:sz w:val="26"/>
          <w:szCs w:val="26"/>
        </w:rPr>
        <w:t>[N</w:t>
      </w:r>
      <w:r w:rsidR="001D128E">
        <w:rPr>
          <w:i/>
          <w:iCs/>
          <w:color w:val="0000FF"/>
          <w:sz w:val="26"/>
          <w:szCs w:val="26"/>
        </w:rPr>
        <w:t>UMBER</w:t>
      </w:r>
      <w:r>
        <w:rPr>
          <w:i/>
          <w:iCs/>
          <w:color w:val="0000FF"/>
          <w:sz w:val="26"/>
          <w:szCs w:val="26"/>
        </w:rPr>
        <w:t>]</w:t>
      </w:r>
    </w:p>
    <w:p w14:paraId="1A89A5D7" w14:textId="77777777" w:rsidR="00A9041F" w:rsidRDefault="00A9041F" w:rsidP="00A9041F">
      <w:pPr>
        <w:spacing w:line="304" w:lineRule="exact"/>
        <w:rPr>
          <w:color w:val="0000D6"/>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A9041F" w14:paraId="1A89A5E8" w14:textId="77777777">
        <w:trPr>
          <w:cantSplit/>
        </w:trPr>
        <w:tc>
          <w:tcPr>
            <w:tcW w:w="5760" w:type="dxa"/>
            <w:tcBorders>
              <w:top w:val="nil"/>
              <w:left w:val="nil"/>
              <w:bottom w:val="single" w:sz="6" w:space="0" w:color="000000"/>
              <w:right w:val="nil"/>
            </w:tcBorders>
          </w:tcPr>
          <w:p w14:paraId="1A89A5D8" w14:textId="77777777" w:rsidR="00A9041F" w:rsidRDefault="00A9041F">
            <w:pPr>
              <w:spacing w:before="120" w:line="304" w:lineRule="exact"/>
              <w:rPr>
                <w:color w:val="0000D6"/>
                <w:sz w:val="26"/>
                <w:szCs w:val="26"/>
              </w:rPr>
            </w:pPr>
          </w:p>
          <w:p w14:paraId="1A89A5D9" w14:textId="77777777" w:rsidR="00A9041F" w:rsidRPr="006F59B8" w:rsidRDefault="00A9041F">
            <w:pPr>
              <w:spacing w:line="304" w:lineRule="exact"/>
              <w:rPr>
                <w:sz w:val="26"/>
                <w:szCs w:val="26"/>
              </w:rPr>
            </w:pPr>
            <w:r w:rsidRPr="006F59B8">
              <w:rPr>
                <w:sz w:val="26"/>
                <w:szCs w:val="26"/>
              </w:rPr>
              <w:t>THE PEOPLE OF THE STATE OF CALIFORNIA,</w:t>
            </w:r>
          </w:p>
          <w:p w14:paraId="1A89A5DA" w14:textId="77777777" w:rsidR="00A9041F" w:rsidRPr="006F59B8" w:rsidRDefault="00A9041F">
            <w:pPr>
              <w:spacing w:line="304" w:lineRule="exact"/>
              <w:rPr>
                <w:sz w:val="26"/>
                <w:szCs w:val="26"/>
              </w:rPr>
            </w:pPr>
            <w:r w:rsidRPr="006F59B8">
              <w:rPr>
                <w:sz w:val="26"/>
                <w:szCs w:val="26"/>
              </w:rPr>
              <w:t>Plaintiff and Respondent,</w:t>
            </w:r>
          </w:p>
          <w:p w14:paraId="1A89A5DB" w14:textId="77777777" w:rsidR="00A9041F" w:rsidRDefault="00A9041F">
            <w:pPr>
              <w:spacing w:line="304" w:lineRule="exact"/>
              <w:rPr>
                <w:color w:val="0000D6"/>
                <w:sz w:val="26"/>
                <w:szCs w:val="26"/>
              </w:rPr>
            </w:pPr>
          </w:p>
          <w:p w14:paraId="1A89A5DC" w14:textId="77777777" w:rsidR="00A9041F" w:rsidRPr="006F59B8" w:rsidRDefault="00A9041F">
            <w:pPr>
              <w:spacing w:line="304" w:lineRule="exact"/>
              <w:rPr>
                <w:sz w:val="26"/>
                <w:szCs w:val="26"/>
              </w:rPr>
            </w:pPr>
            <w:r w:rsidRPr="006F59B8">
              <w:rPr>
                <w:sz w:val="26"/>
                <w:szCs w:val="26"/>
              </w:rPr>
              <w:t xml:space="preserve">v.  </w:t>
            </w:r>
          </w:p>
          <w:p w14:paraId="1A89A5DD" w14:textId="77777777" w:rsidR="00A9041F" w:rsidRDefault="00A9041F">
            <w:pPr>
              <w:spacing w:line="304" w:lineRule="exact"/>
              <w:rPr>
                <w:color w:val="0000D6"/>
                <w:sz w:val="26"/>
                <w:szCs w:val="26"/>
              </w:rPr>
            </w:pPr>
          </w:p>
          <w:p w14:paraId="1A89A5DE" w14:textId="43F944D8" w:rsidR="00A9041F" w:rsidRDefault="00A9041F">
            <w:pPr>
              <w:spacing w:line="304" w:lineRule="exact"/>
              <w:rPr>
                <w:color w:val="0000D6"/>
                <w:sz w:val="26"/>
                <w:szCs w:val="26"/>
              </w:rPr>
            </w:pPr>
            <w:r>
              <w:rPr>
                <w:i/>
                <w:iCs/>
                <w:color w:val="0000FF"/>
                <w:sz w:val="26"/>
                <w:szCs w:val="26"/>
              </w:rPr>
              <w:t>[N</w:t>
            </w:r>
            <w:r w:rsidR="00DC2AF9">
              <w:rPr>
                <w:i/>
                <w:iCs/>
                <w:color w:val="0000FF"/>
                <w:sz w:val="26"/>
                <w:szCs w:val="26"/>
              </w:rPr>
              <w:t>AME</w:t>
            </w:r>
            <w:r>
              <w:rPr>
                <w:i/>
                <w:iCs/>
                <w:color w:val="0000FF"/>
                <w:sz w:val="26"/>
                <w:szCs w:val="26"/>
              </w:rPr>
              <w:t>]</w:t>
            </w:r>
            <w:r>
              <w:rPr>
                <w:color w:val="0000D6"/>
                <w:sz w:val="26"/>
                <w:szCs w:val="26"/>
              </w:rPr>
              <w:t>,</w:t>
            </w:r>
          </w:p>
          <w:p w14:paraId="1A89A5DF" w14:textId="77777777" w:rsidR="00A9041F" w:rsidRPr="006F59B8" w:rsidRDefault="00A9041F">
            <w:pPr>
              <w:spacing w:line="304" w:lineRule="exact"/>
              <w:rPr>
                <w:sz w:val="26"/>
                <w:szCs w:val="26"/>
              </w:rPr>
            </w:pPr>
            <w:r w:rsidRPr="006F59B8">
              <w:rPr>
                <w:sz w:val="26"/>
                <w:szCs w:val="26"/>
              </w:rPr>
              <w:t>Defendant and Appellant.</w:t>
            </w:r>
          </w:p>
          <w:p w14:paraId="1A89A5E0" w14:textId="77777777" w:rsidR="00A9041F" w:rsidRDefault="00A9041F">
            <w:pPr>
              <w:spacing w:after="38" w:line="304" w:lineRule="exact"/>
              <w:rPr>
                <w:sz w:val="26"/>
                <w:szCs w:val="26"/>
              </w:rPr>
            </w:pPr>
          </w:p>
        </w:tc>
        <w:tc>
          <w:tcPr>
            <w:tcW w:w="3600" w:type="dxa"/>
            <w:tcBorders>
              <w:top w:val="nil"/>
              <w:left w:val="single" w:sz="6" w:space="0" w:color="000000"/>
              <w:bottom w:val="nil"/>
              <w:right w:val="nil"/>
            </w:tcBorders>
          </w:tcPr>
          <w:p w14:paraId="1A89A5E1" w14:textId="77777777" w:rsidR="00A9041F" w:rsidRDefault="00A9041F">
            <w:pPr>
              <w:spacing w:before="120" w:line="304" w:lineRule="exact"/>
              <w:jc w:val="center"/>
              <w:rPr>
                <w:color w:val="0000D6"/>
                <w:sz w:val="26"/>
                <w:szCs w:val="26"/>
              </w:rPr>
            </w:pPr>
          </w:p>
          <w:p w14:paraId="1A89A5E2" w14:textId="77777777" w:rsidR="00A9041F" w:rsidRDefault="00A9041F">
            <w:pPr>
              <w:spacing w:line="304" w:lineRule="exact"/>
              <w:rPr>
                <w:color w:val="0000D6"/>
                <w:sz w:val="26"/>
                <w:szCs w:val="26"/>
              </w:rPr>
            </w:pPr>
          </w:p>
          <w:p w14:paraId="1A89A5E3" w14:textId="77777777" w:rsidR="00A9041F" w:rsidRPr="006F59B8" w:rsidRDefault="00A9041F">
            <w:pPr>
              <w:spacing w:line="304" w:lineRule="exact"/>
              <w:rPr>
                <w:sz w:val="26"/>
                <w:szCs w:val="26"/>
              </w:rPr>
            </w:pPr>
            <w:r w:rsidRPr="006F59B8">
              <w:rPr>
                <w:sz w:val="26"/>
                <w:szCs w:val="26"/>
              </w:rPr>
              <w:t>Court of Appeal</w:t>
            </w:r>
          </w:p>
          <w:p w14:paraId="1A89A5E4" w14:textId="77777777" w:rsidR="00A9041F" w:rsidRDefault="00A9041F">
            <w:pPr>
              <w:spacing w:line="304" w:lineRule="exact"/>
              <w:rPr>
                <w:color w:val="0000D6"/>
                <w:sz w:val="26"/>
                <w:szCs w:val="26"/>
              </w:rPr>
            </w:pPr>
            <w:r w:rsidRPr="006F59B8">
              <w:rPr>
                <w:sz w:val="26"/>
                <w:szCs w:val="26"/>
              </w:rPr>
              <w:t>No.</w:t>
            </w:r>
            <w:r>
              <w:rPr>
                <w:color w:val="0000D6"/>
                <w:sz w:val="26"/>
                <w:szCs w:val="26"/>
              </w:rPr>
              <w:t xml:space="preserve"> </w:t>
            </w:r>
            <w:r>
              <w:rPr>
                <w:i/>
                <w:iCs/>
                <w:color w:val="0000FF"/>
                <w:sz w:val="26"/>
                <w:szCs w:val="26"/>
              </w:rPr>
              <w:t>[Number]</w:t>
            </w:r>
          </w:p>
          <w:p w14:paraId="1A89A5E5" w14:textId="77777777" w:rsidR="00A9041F" w:rsidRDefault="00A9041F">
            <w:pPr>
              <w:spacing w:line="304" w:lineRule="exact"/>
              <w:rPr>
                <w:color w:val="0000D6"/>
                <w:sz w:val="26"/>
                <w:szCs w:val="26"/>
              </w:rPr>
            </w:pPr>
          </w:p>
          <w:p w14:paraId="1A89A5E6" w14:textId="77777777" w:rsidR="00A9041F" w:rsidRPr="006F59B8" w:rsidRDefault="00A9041F">
            <w:pPr>
              <w:spacing w:line="304" w:lineRule="exact"/>
              <w:rPr>
                <w:sz w:val="26"/>
                <w:szCs w:val="26"/>
              </w:rPr>
            </w:pPr>
            <w:r w:rsidRPr="006F59B8">
              <w:rPr>
                <w:sz w:val="26"/>
                <w:szCs w:val="26"/>
              </w:rPr>
              <w:t>Superior Court</w:t>
            </w:r>
          </w:p>
          <w:p w14:paraId="1A89A5E7" w14:textId="77777777" w:rsidR="00A9041F" w:rsidRDefault="00A9041F">
            <w:pPr>
              <w:spacing w:after="38" w:line="304" w:lineRule="exact"/>
              <w:rPr>
                <w:sz w:val="26"/>
                <w:szCs w:val="26"/>
              </w:rPr>
            </w:pPr>
            <w:r w:rsidRPr="006F59B8">
              <w:rPr>
                <w:sz w:val="26"/>
                <w:szCs w:val="26"/>
              </w:rPr>
              <w:t>No.</w:t>
            </w:r>
            <w:r>
              <w:rPr>
                <w:color w:val="0000D6"/>
                <w:sz w:val="26"/>
                <w:szCs w:val="26"/>
              </w:rPr>
              <w:t xml:space="preserve"> </w:t>
            </w:r>
            <w:r>
              <w:rPr>
                <w:i/>
                <w:iCs/>
                <w:color w:val="0000FF"/>
                <w:sz w:val="26"/>
                <w:szCs w:val="26"/>
              </w:rPr>
              <w:t>[Number]</w:t>
            </w:r>
          </w:p>
        </w:tc>
      </w:tr>
    </w:tbl>
    <w:p w14:paraId="1A89A5E9" w14:textId="77777777" w:rsidR="00A9041F" w:rsidRDefault="00A9041F" w:rsidP="00A9041F">
      <w:pPr>
        <w:spacing w:line="304" w:lineRule="exact"/>
        <w:rPr>
          <w:color w:val="0000D6"/>
          <w:sz w:val="26"/>
          <w:szCs w:val="26"/>
        </w:rPr>
      </w:pPr>
      <w:r>
        <w:rPr>
          <w:color w:val="0000D6"/>
          <w:sz w:val="26"/>
          <w:szCs w:val="26"/>
        </w:rPr>
        <w:tab/>
      </w:r>
    </w:p>
    <w:p w14:paraId="1A89A5EA" w14:textId="77777777" w:rsidR="00A9041F" w:rsidRDefault="00A9041F" w:rsidP="00A9041F">
      <w:pPr>
        <w:spacing w:line="304" w:lineRule="exact"/>
        <w:jc w:val="center"/>
        <w:rPr>
          <w:color w:val="0000D6"/>
          <w:sz w:val="26"/>
          <w:szCs w:val="26"/>
        </w:rPr>
      </w:pPr>
      <w:r w:rsidRPr="006F59B8">
        <w:rPr>
          <w:b/>
          <w:bCs/>
          <w:sz w:val="26"/>
          <w:szCs w:val="26"/>
        </w:rPr>
        <w:t>APPEAL FROM THE SUPERIOR COURT OF</w:t>
      </w:r>
      <w:r>
        <w:rPr>
          <w:b/>
          <w:bCs/>
          <w:color w:val="0000D6"/>
          <w:sz w:val="26"/>
          <w:szCs w:val="26"/>
        </w:rPr>
        <w:t xml:space="preserve"> </w:t>
      </w:r>
      <w:r>
        <w:rPr>
          <w:i/>
          <w:iCs/>
          <w:color w:val="0000FF"/>
          <w:sz w:val="26"/>
          <w:szCs w:val="26"/>
        </w:rPr>
        <w:t>[Name]</w:t>
      </w:r>
      <w:r>
        <w:rPr>
          <w:b/>
          <w:bCs/>
          <w:color w:val="0000D6"/>
          <w:sz w:val="26"/>
          <w:szCs w:val="26"/>
        </w:rPr>
        <w:t xml:space="preserve"> </w:t>
      </w:r>
      <w:r w:rsidRPr="006F59B8">
        <w:rPr>
          <w:b/>
          <w:bCs/>
          <w:sz w:val="26"/>
          <w:szCs w:val="26"/>
        </w:rPr>
        <w:t>COUNTY</w:t>
      </w:r>
    </w:p>
    <w:p w14:paraId="1A89A5EB" w14:textId="77777777" w:rsidR="00A9041F" w:rsidRDefault="00A9041F" w:rsidP="00A9041F">
      <w:pPr>
        <w:spacing w:line="304" w:lineRule="exact"/>
        <w:jc w:val="center"/>
        <w:rPr>
          <w:color w:val="0000D6"/>
          <w:sz w:val="26"/>
          <w:szCs w:val="26"/>
        </w:rPr>
      </w:pPr>
    </w:p>
    <w:p w14:paraId="1A89A5EC" w14:textId="77777777" w:rsidR="00A9041F" w:rsidRDefault="00A9041F" w:rsidP="00A9041F">
      <w:pPr>
        <w:spacing w:line="480" w:lineRule="auto"/>
        <w:jc w:val="center"/>
        <w:rPr>
          <w:color w:val="0000D6"/>
          <w:sz w:val="26"/>
          <w:szCs w:val="26"/>
        </w:rPr>
      </w:pPr>
      <w:r w:rsidRPr="006F59B8">
        <w:rPr>
          <w:sz w:val="26"/>
          <w:szCs w:val="26"/>
        </w:rPr>
        <w:t>Honorable</w:t>
      </w:r>
      <w:r>
        <w:rPr>
          <w:color w:val="0000D6"/>
          <w:sz w:val="26"/>
          <w:szCs w:val="26"/>
        </w:rPr>
        <w:t xml:space="preserve"> </w:t>
      </w:r>
      <w:r>
        <w:rPr>
          <w:i/>
          <w:iCs/>
          <w:color w:val="0000FF"/>
          <w:sz w:val="26"/>
          <w:szCs w:val="26"/>
        </w:rPr>
        <w:t>[Name]</w:t>
      </w:r>
      <w:r>
        <w:rPr>
          <w:color w:val="0000D6"/>
          <w:sz w:val="26"/>
          <w:szCs w:val="26"/>
        </w:rPr>
        <w:t xml:space="preserve">, </w:t>
      </w:r>
      <w:r w:rsidRPr="006F59B8">
        <w:rPr>
          <w:sz w:val="26"/>
          <w:szCs w:val="26"/>
        </w:rPr>
        <w:t>Judge</w:t>
      </w:r>
    </w:p>
    <w:p w14:paraId="1A89A5EE" w14:textId="40D19BE5" w:rsidR="00A9041F" w:rsidRPr="006F59B8" w:rsidRDefault="00A9041F" w:rsidP="00A9041F">
      <w:pPr>
        <w:ind w:left="720" w:right="720"/>
        <w:rPr>
          <w:b/>
          <w:bCs/>
          <w:sz w:val="26"/>
          <w:szCs w:val="26"/>
        </w:rPr>
      </w:pPr>
      <w:r w:rsidRPr="006F59B8">
        <w:rPr>
          <w:b/>
          <w:bCs/>
          <w:sz w:val="26"/>
          <w:szCs w:val="26"/>
        </w:rPr>
        <w:t>MOTION FOR BAIL PENDING APPEAL PURSUANT TO PENAL CODE SECTION 1272.1 AND</w:t>
      </w:r>
      <w:r w:rsidR="006D2327">
        <w:rPr>
          <w:b/>
          <w:bCs/>
          <w:sz w:val="26"/>
          <w:szCs w:val="26"/>
        </w:rPr>
        <w:t xml:space="preserve"> </w:t>
      </w:r>
      <w:r w:rsidRPr="006F59B8">
        <w:rPr>
          <w:b/>
          <w:bCs/>
          <w:sz w:val="26"/>
          <w:szCs w:val="26"/>
        </w:rPr>
        <w:t>CALIFORNIA RULES OF COURT, RULE 8.312</w:t>
      </w:r>
    </w:p>
    <w:p w14:paraId="1A89A5EF" w14:textId="77777777" w:rsidR="00A9041F" w:rsidRDefault="00A9041F" w:rsidP="00A9041F">
      <w:pPr>
        <w:rPr>
          <w:color w:val="0000D6"/>
          <w:sz w:val="26"/>
          <w:szCs w:val="26"/>
        </w:rPr>
      </w:pPr>
      <w:r>
        <w:rPr>
          <w:color w:val="0000D6"/>
          <w:sz w:val="26"/>
          <w:szCs w:val="26"/>
        </w:rPr>
        <w:tab/>
      </w:r>
    </w:p>
    <w:p w14:paraId="0E57349E" w14:textId="77777777" w:rsidR="006D2327" w:rsidRDefault="006D2327" w:rsidP="006D2327">
      <w:pPr>
        <w:jc w:val="both"/>
        <w:rPr>
          <w:color w:val="0000D6"/>
          <w:sz w:val="26"/>
          <w:szCs w:val="26"/>
        </w:rPr>
      </w:pPr>
    </w:p>
    <w:p w14:paraId="4E8F4AE4" w14:textId="77777777" w:rsidR="006D2327" w:rsidRDefault="006D2327" w:rsidP="006D2327">
      <w:pPr>
        <w:jc w:val="both"/>
        <w:rPr>
          <w:color w:val="0000D6"/>
          <w:sz w:val="26"/>
          <w:szCs w:val="26"/>
        </w:rPr>
      </w:pPr>
    </w:p>
    <w:p w14:paraId="1A89A5F2" w14:textId="6A38E278" w:rsidR="00A9041F" w:rsidRDefault="00A9041F" w:rsidP="006D2327">
      <w:pPr>
        <w:jc w:val="both"/>
        <w:rPr>
          <w:color w:val="0000D6"/>
          <w:sz w:val="26"/>
          <w:szCs w:val="26"/>
        </w:rPr>
      </w:pPr>
      <w:r w:rsidRPr="006F59B8">
        <w:rPr>
          <w:sz w:val="26"/>
          <w:szCs w:val="26"/>
        </w:rPr>
        <w:t>TO THE HONORABLE</w:t>
      </w:r>
      <w:r>
        <w:rPr>
          <w:color w:val="0000D6"/>
          <w:sz w:val="26"/>
          <w:szCs w:val="26"/>
        </w:rPr>
        <w:t xml:space="preserve"> </w:t>
      </w:r>
      <w:r>
        <w:rPr>
          <w:i/>
          <w:iCs/>
          <w:color w:val="0000FF"/>
          <w:sz w:val="26"/>
          <w:szCs w:val="26"/>
        </w:rPr>
        <w:t>[</w:t>
      </w:r>
      <w:r w:rsidR="0026682B">
        <w:rPr>
          <w:i/>
          <w:iCs/>
          <w:color w:val="0000FF"/>
          <w:sz w:val="26"/>
          <w:szCs w:val="26"/>
        </w:rPr>
        <w:t>NAME</w:t>
      </w:r>
      <w:r>
        <w:rPr>
          <w:i/>
          <w:iCs/>
          <w:color w:val="0000FF"/>
          <w:sz w:val="26"/>
          <w:szCs w:val="26"/>
        </w:rPr>
        <w:t>]</w:t>
      </w:r>
      <w:r w:rsidRPr="006F59B8">
        <w:rPr>
          <w:sz w:val="26"/>
          <w:szCs w:val="26"/>
        </w:rPr>
        <w:t xml:space="preserve">, PRESIDING JUSTICE, AND THE HONORABLE ASSOCIATE JUSTICES OF THE COURT OF APPEAL, FOURTH APPELLATE DISTRICT, DIVISION </w:t>
      </w:r>
      <w:r>
        <w:rPr>
          <w:i/>
          <w:iCs/>
          <w:color w:val="0000FF"/>
          <w:sz w:val="26"/>
          <w:szCs w:val="26"/>
        </w:rPr>
        <w:t>[</w:t>
      </w:r>
      <w:r w:rsidR="0026682B">
        <w:rPr>
          <w:i/>
          <w:iCs/>
          <w:color w:val="0000FF"/>
          <w:sz w:val="26"/>
          <w:szCs w:val="26"/>
        </w:rPr>
        <w:t>NUMBER</w:t>
      </w:r>
      <w:r>
        <w:rPr>
          <w:i/>
          <w:iCs/>
          <w:color w:val="0000FF"/>
          <w:sz w:val="26"/>
          <w:szCs w:val="26"/>
        </w:rPr>
        <w:t>]</w:t>
      </w:r>
      <w:r w:rsidRPr="006F59B8">
        <w:rPr>
          <w:sz w:val="26"/>
          <w:szCs w:val="26"/>
        </w:rPr>
        <w:t>:</w:t>
      </w:r>
      <w:r>
        <w:rPr>
          <w:color w:val="0000D6"/>
          <w:sz w:val="26"/>
          <w:szCs w:val="26"/>
        </w:rPr>
        <w:tab/>
      </w:r>
    </w:p>
    <w:p w14:paraId="72CA2914" w14:textId="77777777" w:rsidR="006D2327" w:rsidRDefault="006D2327" w:rsidP="006D2327">
      <w:pPr>
        <w:jc w:val="both"/>
        <w:rPr>
          <w:color w:val="0000D6"/>
          <w:sz w:val="26"/>
          <w:szCs w:val="26"/>
        </w:rPr>
      </w:pPr>
    </w:p>
    <w:p w14:paraId="1A89A5F3" w14:textId="5595FFF2" w:rsidR="00A9041F" w:rsidRDefault="00A9041F" w:rsidP="00FC0901">
      <w:pPr>
        <w:spacing w:line="360" w:lineRule="auto"/>
        <w:jc w:val="both"/>
        <w:rPr>
          <w:sz w:val="26"/>
          <w:szCs w:val="26"/>
        </w:rPr>
      </w:pPr>
      <w:r>
        <w:rPr>
          <w:color w:val="0000D6"/>
          <w:sz w:val="26"/>
          <w:szCs w:val="26"/>
        </w:rPr>
        <w:tab/>
      </w:r>
      <w:r w:rsidRPr="006F59B8">
        <w:rPr>
          <w:sz w:val="26"/>
          <w:szCs w:val="26"/>
        </w:rPr>
        <w:t>Appellant</w:t>
      </w:r>
      <w:r w:rsidR="00DE6930">
        <w:rPr>
          <w:sz w:val="26"/>
          <w:szCs w:val="26"/>
        </w:rPr>
        <w:t xml:space="preserve"> </w:t>
      </w:r>
      <w:r w:rsidR="00DE6930">
        <w:rPr>
          <w:i/>
          <w:iCs/>
          <w:color w:val="0000FF"/>
          <w:sz w:val="26"/>
          <w:szCs w:val="26"/>
        </w:rPr>
        <w:t>[name]</w:t>
      </w:r>
      <w:r w:rsidRPr="006F59B8">
        <w:rPr>
          <w:sz w:val="26"/>
          <w:szCs w:val="26"/>
        </w:rPr>
        <w:t>, through counsel, requests release on reasonable bail [or release on own recognizance].  This motion is based on the accompanying points and authorities</w:t>
      </w:r>
      <w:r w:rsidR="00290A3B">
        <w:rPr>
          <w:sz w:val="26"/>
          <w:szCs w:val="26"/>
        </w:rPr>
        <w:t xml:space="preserve"> </w:t>
      </w:r>
      <w:r w:rsidR="00290A3B">
        <w:rPr>
          <w:i/>
          <w:iCs/>
          <w:color w:val="0000FF"/>
          <w:sz w:val="26"/>
          <w:szCs w:val="26"/>
        </w:rPr>
        <w:t>[</w:t>
      </w:r>
      <w:r w:rsidR="00DE6930">
        <w:rPr>
          <w:i/>
          <w:iCs/>
          <w:color w:val="0000FF"/>
          <w:sz w:val="26"/>
          <w:szCs w:val="26"/>
        </w:rPr>
        <w:t>and describe any attached exhibits</w:t>
      </w:r>
      <w:r w:rsidR="00290A3B">
        <w:rPr>
          <w:i/>
          <w:iCs/>
          <w:color w:val="0000FF"/>
          <w:sz w:val="26"/>
          <w:szCs w:val="26"/>
        </w:rPr>
        <w:t>]</w:t>
      </w:r>
      <w:r w:rsidRPr="006F59B8">
        <w:rPr>
          <w:sz w:val="26"/>
          <w:szCs w:val="26"/>
        </w:rPr>
        <w:t>.</w:t>
      </w:r>
    </w:p>
    <w:p w14:paraId="1F9F5B1D" w14:textId="77777777" w:rsidR="00FC0901" w:rsidRDefault="00FC0901" w:rsidP="00FC0901">
      <w:pPr>
        <w:spacing w:line="360" w:lineRule="auto"/>
        <w:jc w:val="both"/>
        <w:rPr>
          <w:color w:val="0000D6"/>
          <w:sz w:val="26"/>
          <w:szCs w:val="26"/>
        </w:rPr>
      </w:pPr>
    </w:p>
    <w:p w14:paraId="1A89A5F4" w14:textId="49865AB4" w:rsidR="00A9041F" w:rsidRPr="006F59B8" w:rsidRDefault="00A9041F" w:rsidP="00A9041F">
      <w:pPr>
        <w:tabs>
          <w:tab w:val="left" w:pos="720"/>
          <w:tab w:val="left" w:pos="1440"/>
          <w:tab w:val="left" w:pos="2160"/>
          <w:tab w:val="left" w:pos="2880"/>
          <w:tab w:val="left" w:pos="3600"/>
          <w:tab w:val="left" w:pos="4320"/>
        </w:tabs>
        <w:ind w:left="4320" w:hanging="4320"/>
        <w:jc w:val="both"/>
        <w:rPr>
          <w:sz w:val="26"/>
          <w:szCs w:val="26"/>
          <w:u w:val="single"/>
        </w:rPr>
      </w:pPr>
      <w:r w:rsidRPr="006F59B8">
        <w:rPr>
          <w:sz w:val="26"/>
          <w:szCs w:val="26"/>
        </w:rPr>
        <w:lastRenderedPageBreak/>
        <w:t>Dated:</w:t>
      </w:r>
      <w:r>
        <w:rPr>
          <w:color w:val="0000D6"/>
          <w:sz w:val="26"/>
          <w:szCs w:val="26"/>
        </w:rPr>
        <w:t xml:space="preserve"> </w:t>
      </w:r>
      <w:r>
        <w:rPr>
          <w:i/>
          <w:iCs/>
          <w:color w:val="0000FF"/>
          <w:sz w:val="26"/>
          <w:szCs w:val="26"/>
        </w:rPr>
        <w:t>[date]</w:t>
      </w:r>
      <w:r w:rsidR="003049CF">
        <w:rPr>
          <w:color w:val="0000D6"/>
          <w:sz w:val="26"/>
          <w:szCs w:val="26"/>
        </w:rPr>
        <w:tab/>
      </w:r>
      <w:r w:rsidR="003049CF">
        <w:rPr>
          <w:color w:val="0000D6"/>
          <w:sz w:val="26"/>
          <w:szCs w:val="26"/>
        </w:rPr>
        <w:tab/>
      </w:r>
      <w:r>
        <w:rPr>
          <w:color w:val="0000D6"/>
          <w:sz w:val="26"/>
          <w:szCs w:val="26"/>
        </w:rPr>
        <w:tab/>
      </w:r>
      <w:r w:rsidR="006F59B8">
        <w:rPr>
          <w:color w:val="0000D6"/>
          <w:sz w:val="26"/>
          <w:szCs w:val="26"/>
        </w:rPr>
        <w:tab/>
      </w:r>
      <w:r w:rsidR="006D2327">
        <w:rPr>
          <w:color w:val="0000D6"/>
          <w:sz w:val="26"/>
          <w:szCs w:val="26"/>
        </w:rPr>
        <w:tab/>
      </w:r>
      <w:r w:rsidRPr="006F59B8">
        <w:rPr>
          <w:sz w:val="26"/>
          <w:szCs w:val="26"/>
        </w:rPr>
        <w:t>Respectfully submitted,</w:t>
      </w:r>
    </w:p>
    <w:p w14:paraId="1A89A5F5" w14:textId="77777777" w:rsidR="00A9041F" w:rsidRPr="006F59B8" w:rsidRDefault="00A9041F" w:rsidP="00A9041F">
      <w:pPr>
        <w:jc w:val="both"/>
        <w:rPr>
          <w:sz w:val="26"/>
          <w:szCs w:val="26"/>
          <w:u w:val="single"/>
        </w:rPr>
      </w:pPr>
    </w:p>
    <w:p w14:paraId="1A89A5F6" w14:textId="41362759" w:rsidR="00A9041F" w:rsidRPr="006F59B8" w:rsidRDefault="003049CF" w:rsidP="00A9041F">
      <w:pPr>
        <w:jc w:val="both"/>
        <w:rPr>
          <w:sz w:val="26"/>
          <w:szCs w:val="26"/>
          <w:u w:val="single"/>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A9041F" w:rsidRPr="006F59B8">
        <w:rPr>
          <w:sz w:val="26"/>
          <w:szCs w:val="26"/>
          <w:u w:val="single"/>
        </w:rPr>
        <w:tab/>
      </w:r>
      <w:r w:rsidR="00A9041F" w:rsidRPr="006F59B8">
        <w:rPr>
          <w:sz w:val="26"/>
          <w:szCs w:val="26"/>
          <w:u w:val="single"/>
        </w:rPr>
        <w:tab/>
      </w:r>
      <w:r w:rsidR="00A9041F" w:rsidRPr="006F59B8">
        <w:rPr>
          <w:sz w:val="26"/>
          <w:szCs w:val="26"/>
          <w:u w:val="single"/>
        </w:rPr>
        <w:tab/>
      </w:r>
      <w:r w:rsidR="00A9041F" w:rsidRPr="006F59B8">
        <w:rPr>
          <w:sz w:val="26"/>
          <w:szCs w:val="26"/>
          <w:u w:val="single"/>
        </w:rPr>
        <w:tab/>
      </w:r>
      <w:r w:rsidR="00A9041F" w:rsidRPr="006F59B8">
        <w:rPr>
          <w:sz w:val="26"/>
          <w:szCs w:val="26"/>
          <w:u w:val="single"/>
        </w:rPr>
        <w:tab/>
      </w:r>
    </w:p>
    <w:p w14:paraId="1A89A5F7" w14:textId="77777777" w:rsidR="00A9041F" w:rsidRDefault="00A9041F" w:rsidP="00A9041F">
      <w:pPr>
        <w:ind w:left="3600"/>
        <w:jc w:val="both"/>
        <w:rPr>
          <w:color w:val="0000D6"/>
          <w:sz w:val="26"/>
          <w:szCs w:val="26"/>
        </w:rPr>
      </w:pPr>
      <w:r>
        <w:rPr>
          <w:color w:val="0000D6"/>
          <w:sz w:val="26"/>
          <w:szCs w:val="26"/>
        </w:rPr>
        <w:tab/>
      </w:r>
      <w:r>
        <w:rPr>
          <w:i/>
          <w:iCs/>
          <w:color w:val="0000FF"/>
          <w:sz w:val="26"/>
          <w:szCs w:val="26"/>
        </w:rPr>
        <w:t>[Attorney’s name]</w:t>
      </w:r>
    </w:p>
    <w:p w14:paraId="1A89A5F8" w14:textId="77777777" w:rsidR="00A9041F" w:rsidRDefault="00A9041F" w:rsidP="00A9041F">
      <w:pPr>
        <w:jc w:val="both"/>
        <w:rPr>
          <w:color w:val="0000D6"/>
          <w:sz w:val="26"/>
          <w:szCs w:val="26"/>
        </w:rPr>
      </w:pP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sidRPr="006F59B8">
        <w:rPr>
          <w:sz w:val="26"/>
          <w:szCs w:val="26"/>
        </w:rPr>
        <w:t>State Bar No.</w:t>
      </w:r>
      <w:r>
        <w:rPr>
          <w:color w:val="0000D6"/>
          <w:sz w:val="26"/>
          <w:szCs w:val="26"/>
        </w:rPr>
        <w:t xml:space="preserve"> </w:t>
      </w:r>
      <w:r>
        <w:rPr>
          <w:i/>
          <w:iCs/>
          <w:color w:val="0000FF"/>
          <w:sz w:val="26"/>
          <w:szCs w:val="26"/>
        </w:rPr>
        <w:t>[Number]</w:t>
      </w:r>
    </w:p>
    <w:p w14:paraId="1A89A5F9" w14:textId="77777777" w:rsidR="00A9041F" w:rsidRDefault="00A9041F" w:rsidP="00A9041F">
      <w:pPr>
        <w:jc w:val="both"/>
        <w:rPr>
          <w:color w:val="0000D6"/>
          <w:sz w:val="26"/>
          <w:szCs w:val="26"/>
        </w:rPr>
      </w:pP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sidRPr="006F59B8">
        <w:rPr>
          <w:sz w:val="26"/>
          <w:szCs w:val="26"/>
        </w:rPr>
        <w:t>Counsel for Appellant</w:t>
      </w:r>
      <w:r>
        <w:rPr>
          <w:color w:val="0000D6"/>
          <w:sz w:val="26"/>
          <w:szCs w:val="26"/>
        </w:rPr>
        <w:t xml:space="preserve"> </w:t>
      </w:r>
      <w:r>
        <w:rPr>
          <w:i/>
          <w:iCs/>
          <w:color w:val="0000FF"/>
          <w:sz w:val="26"/>
          <w:szCs w:val="26"/>
        </w:rPr>
        <w:t>[Name]</w:t>
      </w:r>
    </w:p>
    <w:p w14:paraId="1A89A5FA" w14:textId="674034E7" w:rsidR="00A9041F" w:rsidRPr="006F59B8" w:rsidRDefault="00A9041F" w:rsidP="00EB5195">
      <w:pPr>
        <w:spacing w:line="480" w:lineRule="auto"/>
        <w:jc w:val="center"/>
        <w:rPr>
          <w:sz w:val="26"/>
          <w:szCs w:val="26"/>
        </w:rPr>
      </w:pPr>
      <w:r>
        <w:rPr>
          <w:sz w:val="26"/>
          <w:szCs w:val="26"/>
        </w:rPr>
        <w:br w:type="page"/>
      </w:r>
      <w:r w:rsidRPr="006F59B8">
        <w:rPr>
          <w:b/>
          <w:bCs/>
          <w:sz w:val="26"/>
          <w:szCs w:val="26"/>
        </w:rPr>
        <w:lastRenderedPageBreak/>
        <w:t>MEMORANDUM OF POINTS AND AUTHORITIES</w:t>
      </w:r>
    </w:p>
    <w:p w14:paraId="1A89A5FB" w14:textId="77777777" w:rsidR="00A9041F" w:rsidRDefault="00A9041F" w:rsidP="00FC0901">
      <w:pPr>
        <w:spacing w:line="360" w:lineRule="auto"/>
        <w:rPr>
          <w:sz w:val="26"/>
          <w:szCs w:val="26"/>
        </w:rPr>
      </w:pPr>
      <w:r w:rsidRPr="006F59B8">
        <w:rPr>
          <w:sz w:val="26"/>
          <w:szCs w:val="26"/>
        </w:rPr>
        <w:tab/>
        <w:t>Appellant,</w:t>
      </w:r>
      <w:r>
        <w:rPr>
          <w:color w:val="0000D6"/>
          <w:sz w:val="26"/>
          <w:szCs w:val="26"/>
        </w:rPr>
        <w:t xml:space="preserve"> </w:t>
      </w:r>
      <w:r>
        <w:rPr>
          <w:i/>
          <w:iCs/>
          <w:color w:val="0000FF"/>
          <w:sz w:val="26"/>
          <w:szCs w:val="26"/>
        </w:rPr>
        <w:t>[name]</w:t>
      </w:r>
      <w:r w:rsidRPr="006F59B8">
        <w:rPr>
          <w:sz w:val="26"/>
          <w:szCs w:val="26"/>
        </w:rPr>
        <w:t xml:space="preserve">, by and through his/her attorney, </w:t>
      </w:r>
      <w:r>
        <w:rPr>
          <w:i/>
          <w:iCs/>
          <w:color w:val="0000FF"/>
          <w:sz w:val="26"/>
          <w:szCs w:val="26"/>
        </w:rPr>
        <w:t>[name]</w:t>
      </w:r>
      <w:r w:rsidRPr="006F59B8">
        <w:rPr>
          <w:sz w:val="26"/>
          <w:szCs w:val="26"/>
        </w:rPr>
        <w:t>, respectfully submits this memorandum of points and authorities in support of his/her request for release on reasonable bail [or release on own recognizance] pending finality of his/her appeal.</w:t>
      </w:r>
    </w:p>
    <w:p w14:paraId="53D1072E" w14:textId="77777777" w:rsidR="00FC0901" w:rsidRDefault="00FC0901" w:rsidP="00FC0901">
      <w:pPr>
        <w:spacing w:line="360" w:lineRule="auto"/>
        <w:rPr>
          <w:color w:val="0000D6"/>
          <w:sz w:val="26"/>
          <w:szCs w:val="26"/>
        </w:rPr>
      </w:pPr>
    </w:p>
    <w:p w14:paraId="1A89A5FC" w14:textId="77777777" w:rsidR="00A9041F" w:rsidRPr="006F59B8" w:rsidRDefault="00A9041F" w:rsidP="00FC0901">
      <w:pPr>
        <w:spacing w:line="360" w:lineRule="auto"/>
        <w:jc w:val="center"/>
        <w:rPr>
          <w:sz w:val="26"/>
          <w:szCs w:val="26"/>
        </w:rPr>
      </w:pPr>
      <w:r w:rsidRPr="006F59B8">
        <w:rPr>
          <w:b/>
          <w:bCs/>
          <w:sz w:val="26"/>
          <w:szCs w:val="26"/>
        </w:rPr>
        <w:t>STATEMENT OF THE CASE</w:t>
      </w:r>
    </w:p>
    <w:p w14:paraId="1A89A5FD" w14:textId="77777777" w:rsidR="00A9041F" w:rsidRDefault="00A9041F" w:rsidP="00FC0901">
      <w:pPr>
        <w:spacing w:line="360" w:lineRule="auto"/>
        <w:rPr>
          <w:sz w:val="26"/>
          <w:szCs w:val="26"/>
        </w:rPr>
      </w:pPr>
      <w:r w:rsidRPr="006F59B8">
        <w:rPr>
          <w:sz w:val="26"/>
          <w:szCs w:val="26"/>
        </w:rPr>
        <w:tab/>
        <w:t>An information was filed on</w:t>
      </w:r>
      <w:r>
        <w:rPr>
          <w:color w:val="0000D6"/>
          <w:sz w:val="26"/>
          <w:szCs w:val="26"/>
        </w:rPr>
        <w:t xml:space="preserve"> </w:t>
      </w:r>
      <w:r>
        <w:rPr>
          <w:rStyle w:val="QuickFormat2"/>
        </w:rPr>
        <w:t>[date]</w:t>
      </w:r>
      <w:r>
        <w:rPr>
          <w:sz w:val="26"/>
          <w:szCs w:val="26"/>
        </w:rPr>
        <w:t xml:space="preserve">, charging appellant with </w:t>
      </w:r>
      <w:r>
        <w:rPr>
          <w:rStyle w:val="QuickFormat2"/>
        </w:rPr>
        <w:t xml:space="preserve">[offenses] </w:t>
      </w:r>
      <w:r>
        <w:rPr>
          <w:sz w:val="26"/>
          <w:szCs w:val="26"/>
        </w:rPr>
        <w:t xml:space="preserve">pursuant to </w:t>
      </w:r>
      <w:r>
        <w:rPr>
          <w:rStyle w:val="QuickFormat2"/>
        </w:rPr>
        <w:t>[code sections]</w:t>
      </w:r>
      <w:r>
        <w:rPr>
          <w:sz w:val="26"/>
          <w:szCs w:val="26"/>
        </w:rPr>
        <w:t xml:space="preserve">.  Appellant was convicted by a jury/plea of </w:t>
      </w:r>
      <w:r>
        <w:rPr>
          <w:rStyle w:val="QuickFormat2"/>
        </w:rPr>
        <w:t>[state counts]</w:t>
      </w:r>
      <w:r>
        <w:rPr>
          <w:sz w:val="26"/>
          <w:szCs w:val="26"/>
        </w:rPr>
        <w:t xml:space="preserve">.  (S)he was sentenced to </w:t>
      </w:r>
      <w:r>
        <w:rPr>
          <w:rStyle w:val="QuickFormat2"/>
        </w:rPr>
        <w:t>[state sentence]</w:t>
      </w:r>
      <w:r>
        <w:rPr>
          <w:sz w:val="26"/>
          <w:szCs w:val="26"/>
        </w:rPr>
        <w:t xml:space="preserve">. A notice of appeal was filed on </w:t>
      </w:r>
      <w:r>
        <w:rPr>
          <w:rStyle w:val="QuickFormat2"/>
        </w:rPr>
        <w:t>[date]</w:t>
      </w:r>
      <w:r>
        <w:rPr>
          <w:sz w:val="26"/>
          <w:szCs w:val="26"/>
        </w:rPr>
        <w:t xml:space="preserve">. </w:t>
      </w:r>
    </w:p>
    <w:p w14:paraId="1A89A5FE" w14:textId="77777777" w:rsidR="00A9041F" w:rsidRDefault="00A9041F" w:rsidP="00FC0901">
      <w:pPr>
        <w:spacing w:line="360" w:lineRule="auto"/>
        <w:rPr>
          <w:sz w:val="26"/>
          <w:szCs w:val="26"/>
        </w:rPr>
      </w:pPr>
      <w:r>
        <w:rPr>
          <w:sz w:val="26"/>
          <w:szCs w:val="26"/>
        </w:rPr>
        <w:tab/>
        <w:t xml:space="preserve">On </w:t>
      </w:r>
      <w:r>
        <w:rPr>
          <w:rStyle w:val="QuickFormat2"/>
        </w:rPr>
        <w:t>[date]</w:t>
      </w:r>
      <w:r>
        <w:rPr>
          <w:sz w:val="26"/>
          <w:szCs w:val="26"/>
        </w:rPr>
        <w:t xml:space="preserve">, appellant applied to the superior court for release on bail pending appeal [or release on own recognizance]. (Exhibit A [bail motion].) On </w:t>
      </w:r>
      <w:r>
        <w:rPr>
          <w:rStyle w:val="QuickFormat2"/>
        </w:rPr>
        <w:t>[date]</w:t>
      </w:r>
      <w:r>
        <w:rPr>
          <w:sz w:val="26"/>
          <w:szCs w:val="26"/>
        </w:rPr>
        <w:t xml:space="preserve">, the Honorable </w:t>
      </w:r>
      <w:r>
        <w:rPr>
          <w:i/>
          <w:iCs/>
          <w:color w:val="0000FF"/>
          <w:sz w:val="26"/>
          <w:szCs w:val="26"/>
        </w:rPr>
        <w:t>[name]</w:t>
      </w:r>
      <w:r>
        <w:rPr>
          <w:sz w:val="26"/>
          <w:szCs w:val="26"/>
        </w:rPr>
        <w:t xml:space="preserve"> denied the request; bail was set at the unreasonable amount of $ </w:t>
      </w:r>
      <w:r>
        <w:rPr>
          <w:i/>
          <w:iCs/>
          <w:color w:val="0000FF"/>
          <w:sz w:val="26"/>
          <w:szCs w:val="26"/>
        </w:rPr>
        <w:t>[amount]</w:t>
      </w:r>
      <w:r>
        <w:rPr>
          <w:sz w:val="26"/>
          <w:szCs w:val="26"/>
        </w:rPr>
        <w:t xml:space="preserve">.  (Exhibit B [Transcript of Bail Hearing.)  For reasons set below, the denial/unreasonable setting was unjustified.  (Cal. Rules of Court, rule 8.312(b).) </w:t>
      </w:r>
    </w:p>
    <w:p w14:paraId="1A89A5FF" w14:textId="77777777" w:rsidR="00A9041F" w:rsidRDefault="00A9041F" w:rsidP="00FC0901">
      <w:pPr>
        <w:spacing w:line="360" w:lineRule="auto"/>
        <w:rPr>
          <w:sz w:val="26"/>
          <w:szCs w:val="26"/>
        </w:rPr>
      </w:pPr>
      <w:r>
        <w:rPr>
          <w:sz w:val="26"/>
          <w:szCs w:val="26"/>
        </w:rPr>
        <w:tab/>
        <w:t>Appellant is presently in the</w:t>
      </w:r>
      <w:r>
        <w:rPr>
          <w:rStyle w:val="QuickFormat3"/>
        </w:rPr>
        <w:t xml:space="preserve"> </w:t>
      </w:r>
      <w:r w:rsidRPr="006D2327">
        <w:rPr>
          <w:rStyle w:val="QuickFormat3"/>
          <w:i w:val="0"/>
          <w:iCs w:val="0"/>
          <w:color w:val="auto"/>
        </w:rPr>
        <w:t xml:space="preserve">custody of the </w:t>
      </w:r>
      <w:r w:rsidRPr="006D2327">
        <w:rPr>
          <w:rStyle w:val="QuickFormat3"/>
          <w:i w:val="0"/>
          <w:iCs w:val="0"/>
        </w:rPr>
        <w:t xml:space="preserve">[custodian] </w:t>
      </w:r>
      <w:r w:rsidRPr="006D2327">
        <w:rPr>
          <w:rStyle w:val="QuickFormat3"/>
          <w:i w:val="0"/>
          <w:iCs w:val="0"/>
          <w:color w:val="auto"/>
        </w:rPr>
        <w:t>and is incarcerated at</w:t>
      </w:r>
      <w:r>
        <w:rPr>
          <w:rStyle w:val="QuickFormat3"/>
          <w:color w:val="auto"/>
        </w:rPr>
        <w:t xml:space="preserve"> </w:t>
      </w:r>
      <w:r>
        <w:rPr>
          <w:rStyle w:val="QuickFormat3"/>
        </w:rPr>
        <w:t>[</w:t>
      </w:r>
      <w:r>
        <w:rPr>
          <w:i/>
          <w:iCs/>
          <w:color w:val="0000FF"/>
          <w:sz w:val="26"/>
          <w:szCs w:val="26"/>
        </w:rPr>
        <w:t>custodial location]</w:t>
      </w:r>
      <w:r>
        <w:rPr>
          <w:color w:val="0000FF"/>
          <w:sz w:val="26"/>
          <w:szCs w:val="26"/>
        </w:rPr>
        <w:t xml:space="preserve">.  </w:t>
      </w:r>
      <w:r>
        <w:rPr>
          <w:sz w:val="26"/>
          <w:szCs w:val="26"/>
        </w:rPr>
        <w:t xml:space="preserve">Appellant’s inmate/ CDCR identification number is </w:t>
      </w:r>
      <w:r>
        <w:rPr>
          <w:i/>
          <w:iCs/>
          <w:color w:val="0000FF"/>
          <w:sz w:val="26"/>
          <w:szCs w:val="26"/>
        </w:rPr>
        <w:t>[number]</w:t>
      </w:r>
      <w:r>
        <w:rPr>
          <w:sz w:val="26"/>
          <w:szCs w:val="26"/>
        </w:rPr>
        <w:t>.</w:t>
      </w:r>
    </w:p>
    <w:p w14:paraId="1A89A600" w14:textId="77777777" w:rsidR="00A9041F" w:rsidRDefault="00A9041F" w:rsidP="00FC0901">
      <w:pPr>
        <w:spacing w:line="360" w:lineRule="auto"/>
        <w:rPr>
          <w:sz w:val="26"/>
          <w:szCs w:val="26"/>
        </w:rPr>
      </w:pPr>
      <w:r>
        <w:rPr>
          <w:sz w:val="26"/>
          <w:szCs w:val="26"/>
        </w:rPr>
        <w:tab/>
        <w:t>For the reasons set forth below, appellant is not likely to flee and does not pose a danger to the safety of any other person or to the community.  (Pen. Code, § 1272.1, subds. (a) &amp; (b)).</w:t>
      </w:r>
    </w:p>
    <w:p w14:paraId="1A89A601" w14:textId="22436DC8" w:rsidR="00A9041F" w:rsidRDefault="00A9041F" w:rsidP="00FC0901">
      <w:pPr>
        <w:spacing w:line="360" w:lineRule="auto"/>
        <w:rPr>
          <w:sz w:val="26"/>
          <w:szCs w:val="26"/>
        </w:rPr>
      </w:pPr>
      <w:r>
        <w:rPr>
          <w:sz w:val="26"/>
          <w:szCs w:val="26"/>
        </w:rPr>
        <w:tab/>
        <w:t>For the reasons set forth below, the appeal is not for the purposes of delay and raises [a] substantial legal question(s) which, if decided in favor of the defendant, is/are likely to result in reversal.  (Pen. Code, § 1272.1, subd.</w:t>
      </w:r>
      <w:r w:rsidR="005E14E5">
        <w:rPr>
          <w:sz w:val="26"/>
          <w:szCs w:val="26"/>
        </w:rPr>
        <w:t xml:space="preserve"> </w:t>
      </w:r>
      <w:r>
        <w:rPr>
          <w:sz w:val="26"/>
          <w:szCs w:val="26"/>
        </w:rPr>
        <w:t>(c).)</w:t>
      </w:r>
      <w:r>
        <w:rPr>
          <w:sz w:val="26"/>
          <w:szCs w:val="26"/>
        </w:rPr>
        <w:tab/>
      </w:r>
    </w:p>
    <w:p w14:paraId="3AC13CE0" w14:textId="77777777" w:rsidR="00FC0901" w:rsidRDefault="00FC0901" w:rsidP="00FC0901">
      <w:pPr>
        <w:spacing w:line="360" w:lineRule="auto"/>
        <w:rPr>
          <w:sz w:val="26"/>
          <w:szCs w:val="26"/>
        </w:rPr>
      </w:pPr>
    </w:p>
    <w:p w14:paraId="1A89A602" w14:textId="77777777" w:rsidR="00A9041F" w:rsidRDefault="00A9041F" w:rsidP="00A9041F">
      <w:pPr>
        <w:spacing w:line="480" w:lineRule="auto"/>
        <w:jc w:val="center"/>
        <w:rPr>
          <w:b/>
          <w:bCs/>
          <w:sz w:val="26"/>
          <w:szCs w:val="26"/>
        </w:rPr>
      </w:pPr>
      <w:r>
        <w:rPr>
          <w:b/>
          <w:bCs/>
          <w:sz w:val="26"/>
          <w:szCs w:val="26"/>
        </w:rPr>
        <w:lastRenderedPageBreak/>
        <w:t>DISCUSSION</w:t>
      </w:r>
    </w:p>
    <w:p w14:paraId="1A89A603" w14:textId="1EA4DFB7" w:rsidR="00A9041F" w:rsidRDefault="00A9041F" w:rsidP="00A9041F">
      <w:pPr>
        <w:tabs>
          <w:tab w:val="left" w:pos="720"/>
          <w:tab w:val="left" w:pos="1440"/>
        </w:tabs>
        <w:ind w:left="1440" w:hanging="1440"/>
        <w:rPr>
          <w:sz w:val="26"/>
          <w:szCs w:val="26"/>
        </w:rPr>
      </w:pPr>
      <w:r>
        <w:rPr>
          <w:b/>
          <w:bCs/>
          <w:sz w:val="26"/>
          <w:szCs w:val="26"/>
        </w:rPr>
        <w:tab/>
        <w:t>1.</w:t>
      </w:r>
      <w:r>
        <w:rPr>
          <w:b/>
          <w:bCs/>
          <w:sz w:val="26"/>
          <w:szCs w:val="26"/>
        </w:rPr>
        <w:tab/>
        <w:t xml:space="preserve">This Court Has Jurisdiction </w:t>
      </w:r>
      <w:r w:rsidR="000E70C9">
        <w:rPr>
          <w:b/>
          <w:bCs/>
          <w:sz w:val="26"/>
          <w:szCs w:val="26"/>
        </w:rPr>
        <w:t>t</w:t>
      </w:r>
      <w:r>
        <w:rPr>
          <w:b/>
          <w:bCs/>
          <w:sz w:val="26"/>
          <w:szCs w:val="26"/>
        </w:rPr>
        <w:t>o Order Release Pending Appeal.</w:t>
      </w:r>
    </w:p>
    <w:p w14:paraId="1A89A604" w14:textId="77777777" w:rsidR="00A9041F" w:rsidRDefault="00A9041F" w:rsidP="00A9041F">
      <w:pPr>
        <w:rPr>
          <w:sz w:val="26"/>
          <w:szCs w:val="26"/>
        </w:rPr>
      </w:pPr>
    </w:p>
    <w:p w14:paraId="1A89A605" w14:textId="3A664301" w:rsidR="00A9041F" w:rsidRDefault="00A9041F" w:rsidP="00FC0901">
      <w:pPr>
        <w:spacing w:line="360" w:lineRule="auto"/>
        <w:rPr>
          <w:sz w:val="26"/>
          <w:szCs w:val="26"/>
        </w:rPr>
      </w:pPr>
      <w:r>
        <w:rPr>
          <w:sz w:val="26"/>
          <w:szCs w:val="26"/>
        </w:rPr>
        <w:tab/>
        <w:t>As noted above, appellant made an application to the superior court as required by</w:t>
      </w:r>
      <w:r w:rsidR="00091041">
        <w:rPr>
          <w:sz w:val="26"/>
          <w:szCs w:val="26"/>
        </w:rPr>
        <w:t xml:space="preserve"> California Rules of Court,</w:t>
      </w:r>
      <w:r>
        <w:rPr>
          <w:sz w:val="26"/>
          <w:szCs w:val="26"/>
        </w:rPr>
        <w:t xml:space="preserve"> rule 8.312(b). (See Exhibit A.)  For reasons to follow, the trial court’s ruling was unjustified.</w:t>
      </w:r>
    </w:p>
    <w:p w14:paraId="56FB9103" w14:textId="77777777" w:rsidR="00FC0901" w:rsidRDefault="00FC0901" w:rsidP="00FC0901">
      <w:pPr>
        <w:spacing w:line="360" w:lineRule="auto"/>
        <w:rPr>
          <w:sz w:val="26"/>
          <w:szCs w:val="26"/>
        </w:rPr>
      </w:pPr>
    </w:p>
    <w:p w14:paraId="38381170" w14:textId="3EF4449A" w:rsidR="003554F1" w:rsidRDefault="00A9041F" w:rsidP="000E70C9">
      <w:pPr>
        <w:tabs>
          <w:tab w:val="left" w:pos="720"/>
          <w:tab w:val="left" w:pos="1440"/>
        </w:tabs>
        <w:ind w:left="1440" w:hanging="720"/>
        <w:rPr>
          <w:sz w:val="26"/>
          <w:szCs w:val="26"/>
        </w:rPr>
      </w:pPr>
      <w:r>
        <w:rPr>
          <w:b/>
          <w:bCs/>
          <w:sz w:val="26"/>
          <w:szCs w:val="26"/>
        </w:rPr>
        <w:t xml:space="preserve">2. </w:t>
      </w:r>
      <w:r>
        <w:rPr>
          <w:b/>
          <w:bCs/>
          <w:sz w:val="26"/>
          <w:szCs w:val="26"/>
        </w:rPr>
        <w:tab/>
        <w:t xml:space="preserve">The Defendant Is Unlikely </w:t>
      </w:r>
      <w:r w:rsidR="000E70C9">
        <w:rPr>
          <w:b/>
          <w:bCs/>
          <w:sz w:val="26"/>
          <w:szCs w:val="26"/>
        </w:rPr>
        <w:t>t</w:t>
      </w:r>
      <w:r>
        <w:rPr>
          <w:b/>
          <w:bCs/>
          <w:sz w:val="26"/>
          <w:szCs w:val="26"/>
        </w:rPr>
        <w:t xml:space="preserve">o Flee </w:t>
      </w:r>
      <w:r w:rsidR="008628FA">
        <w:rPr>
          <w:b/>
          <w:bCs/>
          <w:sz w:val="26"/>
          <w:szCs w:val="26"/>
        </w:rPr>
        <w:t>a</w:t>
      </w:r>
      <w:r>
        <w:rPr>
          <w:b/>
          <w:bCs/>
          <w:sz w:val="26"/>
          <w:szCs w:val="26"/>
        </w:rPr>
        <w:t>nd Is Not a Danger to the</w:t>
      </w:r>
      <w:r>
        <w:rPr>
          <w:sz w:val="26"/>
          <w:szCs w:val="26"/>
        </w:rPr>
        <w:t xml:space="preserve"> </w:t>
      </w:r>
      <w:r>
        <w:rPr>
          <w:b/>
          <w:bCs/>
          <w:sz w:val="26"/>
          <w:szCs w:val="26"/>
        </w:rPr>
        <w:t>Safety of Any Person or</w:t>
      </w:r>
      <w:r w:rsidR="008628FA">
        <w:rPr>
          <w:b/>
          <w:bCs/>
          <w:sz w:val="26"/>
          <w:szCs w:val="26"/>
        </w:rPr>
        <w:t xml:space="preserve"> to</w:t>
      </w:r>
      <w:r>
        <w:rPr>
          <w:b/>
          <w:bCs/>
          <w:sz w:val="26"/>
          <w:szCs w:val="26"/>
        </w:rPr>
        <w:t xml:space="preserve"> the Community.</w:t>
      </w:r>
    </w:p>
    <w:p w14:paraId="142B4718" w14:textId="77777777" w:rsidR="000E70C9" w:rsidRDefault="000E70C9" w:rsidP="000E70C9">
      <w:pPr>
        <w:tabs>
          <w:tab w:val="left" w:pos="720"/>
          <w:tab w:val="left" w:pos="1440"/>
        </w:tabs>
        <w:ind w:left="1440" w:hanging="720"/>
        <w:rPr>
          <w:sz w:val="26"/>
          <w:szCs w:val="26"/>
        </w:rPr>
      </w:pPr>
    </w:p>
    <w:p w14:paraId="1A89A607" w14:textId="32D1E109" w:rsidR="00A9041F" w:rsidRDefault="00A9041F" w:rsidP="00FC0901">
      <w:pPr>
        <w:spacing w:line="360" w:lineRule="auto"/>
        <w:ind w:firstLine="720"/>
        <w:rPr>
          <w:sz w:val="26"/>
          <w:szCs w:val="26"/>
        </w:rPr>
      </w:pPr>
      <w:r>
        <w:rPr>
          <w:sz w:val="26"/>
          <w:szCs w:val="26"/>
        </w:rPr>
        <w:t xml:space="preserve">It is within the court’s discretion to determine whether appellant should be granted bond [or release on own recognizance].  (See </w:t>
      </w:r>
      <w:r>
        <w:rPr>
          <w:i/>
          <w:iCs/>
          <w:sz w:val="26"/>
          <w:szCs w:val="26"/>
        </w:rPr>
        <w:t xml:space="preserve">In re </w:t>
      </w:r>
      <w:proofErr w:type="spellStart"/>
      <w:r>
        <w:rPr>
          <w:i/>
          <w:iCs/>
          <w:sz w:val="26"/>
          <w:szCs w:val="26"/>
        </w:rPr>
        <w:t>Podesto</w:t>
      </w:r>
      <w:proofErr w:type="spellEnd"/>
      <w:r>
        <w:rPr>
          <w:sz w:val="26"/>
          <w:szCs w:val="26"/>
        </w:rPr>
        <w:t xml:space="preserve"> (1976) 15 Cal.3d 921, 926.) Under Penal Code section 1272.1, subdivision (a), this court must consider (1) </w:t>
      </w:r>
      <w:bookmarkStart w:id="0" w:name="_Hlk179191742"/>
      <w:r>
        <w:rPr>
          <w:sz w:val="26"/>
          <w:szCs w:val="26"/>
        </w:rPr>
        <w:t>the ties of the defendant to the community, including his or her employment, the duration of his or her residence, the defendant's family attachments</w:t>
      </w:r>
      <w:r w:rsidR="00322327">
        <w:rPr>
          <w:sz w:val="26"/>
          <w:szCs w:val="26"/>
        </w:rPr>
        <w:t>,</w:t>
      </w:r>
      <w:r>
        <w:rPr>
          <w:sz w:val="26"/>
          <w:szCs w:val="26"/>
        </w:rPr>
        <w:t xml:space="preserve"> and his or her property holdings; </w:t>
      </w:r>
      <w:bookmarkEnd w:id="0"/>
      <w:r>
        <w:rPr>
          <w:sz w:val="26"/>
          <w:szCs w:val="26"/>
        </w:rPr>
        <w:t>(2) the defendant's record of appearance at past court hearings or of flight to avoid prosecution; and (3) the severity of the sentence the defendant faces.  Here, clear and convincing evidence establishes the defendant is unlikely to flee.</w:t>
      </w:r>
    </w:p>
    <w:p w14:paraId="1A89A608" w14:textId="77777777" w:rsidR="00A9041F" w:rsidRDefault="00A9041F" w:rsidP="00FC0901">
      <w:pPr>
        <w:spacing w:line="360" w:lineRule="auto"/>
        <w:rPr>
          <w:sz w:val="26"/>
          <w:szCs w:val="26"/>
        </w:rPr>
      </w:pPr>
      <w:r>
        <w:rPr>
          <w:sz w:val="26"/>
          <w:szCs w:val="26"/>
        </w:rPr>
        <w:tab/>
      </w:r>
      <w:r>
        <w:rPr>
          <w:rStyle w:val="QuickFormat3"/>
        </w:rPr>
        <w:t xml:space="preserve">[State pertinent applicable facts and cite to supporting evidence, e.g., “Appellant posted bond after her arrest and fulfilled all the terms and obligations of that bond.  Appellant attended all scheduled court appearances prior to her conviction, 23 in total.  Moreover, appellant was not late to any of those scheduled appearances, even though she had to travel a significant distance from her home, with a travel time of one and a half hours each way.”] </w:t>
      </w:r>
      <w:r>
        <w:rPr>
          <w:sz w:val="26"/>
          <w:szCs w:val="26"/>
        </w:rPr>
        <w:t xml:space="preserve">At the hearing below, the trial court erred by concluding </w:t>
      </w:r>
      <w:r>
        <w:rPr>
          <w:rStyle w:val="QuickFormat3"/>
        </w:rPr>
        <w:t>[state how the trial court unjustifiably erred]</w:t>
      </w:r>
      <w:r>
        <w:rPr>
          <w:sz w:val="26"/>
          <w:szCs w:val="26"/>
        </w:rPr>
        <w:t>.</w:t>
      </w:r>
    </w:p>
    <w:p w14:paraId="1A89A609" w14:textId="7169781D" w:rsidR="00A9041F" w:rsidRDefault="00A9041F" w:rsidP="00FC0901">
      <w:pPr>
        <w:spacing w:line="360" w:lineRule="auto"/>
        <w:rPr>
          <w:sz w:val="26"/>
          <w:szCs w:val="26"/>
        </w:rPr>
      </w:pPr>
      <w:r>
        <w:rPr>
          <w:sz w:val="26"/>
          <w:szCs w:val="26"/>
        </w:rPr>
        <w:lastRenderedPageBreak/>
        <w:tab/>
        <w:t>Moreover, appellant is not a threat and does not pose a danger to the community. Under Penal Code section 1272.1, subdivision (b), this court must consider</w:t>
      </w:r>
      <w:r w:rsidR="00EF39B1">
        <w:rPr>
          <w:sz w:val="26"/>
          <w:szCs w:val="26"/>
        </w:rPr>
        <w:t>,</w:t>
      </w:r>
      <w:r>
        <w:rPr>
          <w:sz w:val="26"/>
          <w:szCs w:val="26"/>
        </w:rPr>
        <w:t xml:space="preserve"> among other factors, whether the crime for which the defendant was convicted is a violent felony, as defined in Penal Code section 667.5, subdivision (c).  Appellant does not stand convicted of such an offense.  </w:t>
      </w:r>
      <w:r>
        <w:rPr>
          <w:rStyle w:val="QuickFormat3"/>
        </w:rPr>
        <w:t xml:space="preserve">[State pertinent facts and cite to supporting evidence, e.g., “The forgery convictions were non-violent offenses, and similarly, the majority of appellant's prior offenses were also non-violent offenses, theft and petty theft.”] </w:t>
      </w:r>
      <w:r>
        <w:rPr>
          <w:sz w:val="26"/>
          <w:szCs w:val="26"/>
        </w:rPr>
        <w:t>The trial court unjustifiably concluded</w:t>
      </w:r>
      <w:r>
        <w:rPr>
          <w:rStyle w:val="QuickFormat3"/>
        </w:rPr>
        <w:t xml:space="preserve"> [state how the trial court unjustifiably erred]</w:t>
      </w:r>
      <w:r>
        <w:rPr>
          <w:sz w:val="26"/>
          <w:szCs w:val="26"/>
        </w:rPr>
        <w:t>.</w:t>
      </w:r>
    </w:p>
    <w:p w14:paraId="1A89A60A" w14:textId="77777777" w:rsidR="00A9041F" w:rsidRDefault="00A9041F" w:rsidP="00FC0901">
      <w:pPr>
        <w:spacing w:line="360" w:lineRule="auto"/>
        <w:rPr>
          <w:sz w:val="26"/>
          <w:szCs w:val="26"/>
        </w:rPr>
      </w:pPr>
      <w:r>
        <w:rPr>
          <w:sz w:val="26"/>
          <w:szCs w:val="26"/>
        </w:rPr>
        <w:tab/>
        <w:t xml:space="preserve">Appellant has significant ties to the community.  </w:t>
      </w:r>
      <w:r>
        <w:rPr>
          <w:rStyle w:val="QuickFormat3"/>
        </w:rPr>
        <w:t xml:space="preserve">[State pertinent facts and cite to supporting evidence, e.g., “She is a devoted mother of three young children, ages 7, 9, and 13, and her absence poses a severe hardship to her family.  She is very involved in the community, where she attends a local church with her family, and is involved with her children's activities including boy scouts, girl scouts, soccer, baseball and camping.  Appellant owns her home with her husband, and they have lived there for nine years.  During that time, they have made several friends in the neighborhood.”]  </w:t>
      </w:r>
      <w:r>
        <w:rPr>
          <w:sz w:val="26"/>
          <w:szCs w:val="26"/>
        </w:rPr>
        <w:t>The trial court unjustifiably concluded</w:t>
      </w:r>
      <w:r>
        <w:rPr>
          <w:rStyle w:val="QuickFormat3"/>
        </w:rPr>
        <w:t xml:space="preserve"> [state how the trial court unjustifiably erred]</w:t>
      </w:r>
      <w:r>
        <w:rPr>
          <w:sz w:val="26"/>
          <w:szCs w:val="26"/>
        </w:rPr>
        <w:t>.</w:t>
      </w:r>
    </w:p>
    <w:p w14:paraId="70220CD5" w14:textId="77777777" w:rsidR="00FC0901" w:rsidRDefault="00FC0901" w:rsidP="00727807">
      <w:pPr>
        <w:ind w:left="720"/>
        <w:rPr>
          <w:b/>
          <w:bCs/>
          <w:sz w:val="26"/>
          <w:szCs w:val="26"/>
        </w:rPr>
      </w:pPr>
    </w:p>
    <w:p w14:paraId="142B4C20" w14:textId="2CC72D4F" w:rsidR="00727807" w:rsidRDefault="00A9041F" w:rsidP="00727807">
      <w:pPr>
        <w:ind w:left="720"/>
        <w:rPr>
          <w:sz w:val="26"/>
          <w:szCs w:val="26"/>
        </w:rPr>
      </w:pPr>
      <w:r>
        <w:rPr>
          <w:b/>
          <w:bCs/>
          <w:sz w:val="26"/>
          <w:szCs w:val="26"/>
        </w:rPr>
        <w:t xml:space="preserve">3.   The Appeal is Not Taken for Delay, and the Appeal Raises Substantial Legal Questions That, If Decided in Favor of the Appellant, Are Likely </w:t>
      </w:r>
      <w:r w:rsidR="00727807">
        <w:rPr>
          <w:b/>
          <w:bCs/>
          <w:sz w:val="26"/>
          <w:szCs w:val="26"/>
        </w:rPr>
        <w:t>t</w:t>
      </w:r>
      <w:r>
        <w:rPr>
          <w:b/>
          <w:bCs/>
          <w:sz w:val="26"/>
          <w:szCs w:val="26"/>
        </w:rPr>
        <w:t>o Result in Reversal.</w:t>
      </w:r>
      <w:r>
        <w:rPr>
          <w:b/>
          <w:bCs/>
          <w:sz w:val="26"/>
          <w:szCs w:val="26"/>
        </w:rPr>
        <w:tab/>
      </w:r>
    </w:p>
    <w:p w14:paraId="2D02BBCC" w14:textId="77777777" w:rsidR="00727807" w:rsidRDefault="00727807" w:rsidP="00727807">
      <w:pPr>
        <w:ind w:left="720"/>
        <w:rPr>
          <w:sz w:val="26"/>
          <w:szCs w:val="26"/>
        </w:rPr>
      </w:pPr>
    </w:p>
    <w:p w14:paraId="23C3D5E9" w14:textId="2A0485AF" w:rsidR="004923FC" w:rsidRDefault="00A9041F" w:rsidP="00322327">
      <w:pPr>
        <w:spacing w:line="360" w:lineRule="auto"/>
        <w:ind w:firstLine="720"/>
        <w:rPr>
          <w:sz w:val="26"/>
          <w:szCs w:val="26"/>
        </w:rPr>
        <w:sectPr w:rsidR="004923FC" w:rsidSect="003049CF">
          <w:footerReference w:type="default" r:id="rId12"/>
          <w:pgSz w:w="12240" w:h="15840"/>
          <w:pgMar w:top="1440" w:right="2160" w:bottom="1440" w:left="2160" w:header="720" w:footer="720" w:gutter="0"/>
          <w:pgNumType w:start="0"/>
          <w:cols w:space="720"/>
          <w:titlePg/>
          <w:docGrid w:linePitch="360"/>
        </w:sectPr>
      </w:pPr>
      <w:r>
        <w:rPr>
          <w:sz w:val="26"/>
          <w:szCs w:val="26"/>
        </w:rPr>
        <w:t xml:space="preserve">For purposes of Penal Code section 1272.1, subdivision (c), “a </w:t>
      </w:r>
      <w:r w:rsidR="0005118A">
        <w:rPr>
          <w:sz w:val="26"/>
          <w:szCs w:val="26"/>
        </w:rPr>
        <w:t>‘</w:t>
      </w:r>
      <w:r>
        <w:rPr>
          <w:sz w:val="26"/>
          <w:szCs w:val="26"/>
        </w:rPr>
        <w:t>substantial legal question</w:t>
      </w:r>
      <w:r w:rsidR="0005118A">
        <w:rPr>
          <w:sz w:val="26"/>
          <w:szCs w:val="26"/>
        </w:rPr>
        <w:t>’</w:t>
      </w:r>
      <w:r>
        <w:rPr>
          <w:sz w:val="26"/>
          <w:szCs w:val="26"/>
        </w:rPr>
        <w:t xml:space="preserve"> means a close question, one of more substance than would be necessary to a finding that it was not frivolous.  In assessing whether a substantial legal question has been raised on appeal by the </w:t>
      </w:r>
      <w:r>
        <w:rPr>
          <w:sz w:val="26"/>
          <w:szCs w:val="26"/>
        </w:rPr>
        <w:lastRenderedPageBreak/>
        <w:t>defendant, the court shall not be required to determine whether it committed erro</w:t>
      </w:r>
      <w:r w:rsidR="006F6E41">
        <w:rPr>
          <w:sz w:val="26"/>
          <w:szCs w:val="26"/>
        </w:rPr>
        <w:t>r</w:t>
      </w:r>
      <w:r w:rsidR="00322327">
        <w:rPr>
          <w:sz w:val="26"/>
          <w:szCs w:val="26"/>
        </w:rPr>
        <w:t>.”</w:t>
      </w:r>
      <w:r w:rsidR="006F6E41">
        <w:rPr>
          <w:sz w:val="26"/>
          <w:szCs w:val="26"/>
        </w:rPr>
        <w:t xml:space="preserve"> </w:t>
      </w:r>
      <w:r w:rsidR="00322327">
        <w:rPr>
          <w:sz w:val="26"/>
          <w:szCs w:val="26"/>
        </w:rPr>
        <w:t xml:space="preserve"> </w:t>
      </w:r>
    </w:p>
    <w:p w14:paraId="1A89A60E" w14:textId="7EA03D72" w:rsidR="00A9041F" w:rsidRDefault="00A9041F" w:rsidP="00504F28">
      <w:pPr>
        <w:spacing w:line="360" w:lineRule="auto"/>
        <w:ind w:firstLine="720"/>
        <w:rPr>
          <w:sz w:val="26"/>
          <w:szCs w:val="26"/>
        </w:rPr>
      </w:pPr>
      <w:r>
        <w:rPr>
          <w:sz w:val="26"/>
          <w:szCs w:val="26"/>
        </w:rPr>
        <w:t xml:space="preserve">Appellant intends to raise several issues on appeal including, but not limited to, the following: </w:t>
      </w:r>
      <w:r>
        <w:rPr>
          <w:rStyle w:val="QuickFormat3"/>
        </w:rPr>
        <w:t>[State generally issues to be raised – the statement must be specific enough to satisfy Penal Code section 1272.1, subdivision (c), but need not be a full exposition of the entire issue]</w:t>
      </w:r>
      <w:r>
        <w:rPr>
          <w:sz w:val="26"/>
          <w:szCs w:val="26"/>
        </w:rPr>
        <w:t>.  Each of the aforementioned issues presents “a close question, one of more substance than would be necessary for a finding that it was not frivolous.”  (</w:t>
      </w:r>
      <w:r w:rsidR="00E563D6">
        <w:rPr>
          <w:sz w:val="26"/>
          <w:szCs w:val="26"/>
        </w:rPr>
        <w:t xml:space="preserve">See </w:t>
      </w:r>
      <w:r>
        <w:rPr>
          <w:sz w:val="26"/>
          <w:szCs w:val="26"/>
        </w:rPr>
        <w:t>Pen. Code, § 1272.1, subd. (c).)  Moreover, each of these issues would require reversal if successful and bail on appeal is</w:t>
      </w:r>
      <w:r w:rsidR="00506AF5">
        <w:rPr>
          <w:sz w:val="26"/>
          <w:szCs w:val="26"/>
        </w:rPr>
        <w:t xml:space="preserve"> therefore</w:t>
      </w:r>
      <w:r>
        <w:rPr>
          <w:sz w:val="26"/>
          <w:szCs w:val="26"/>
        </w:rPr>
        <w:t xml:space="preserve"> appropriate in this </w:t>
      </w:r>
      <w:r w:rsidR="000375E7">
        <w:rPr>
          <w:sz w:val="26"/>
          <w:szCs w:val="26"/>
        </w:rPr>
        <w:t>case</w:t>
      </w:r>
      <w:r w:rsidR="005A1782">
        <w:rPr>
          <w:sz w:val="26"/>
          <w:szCs w:val="26"/>
        </w:rPr>
        <w:t>,</w:t>
      </w:r>
      <w:r>
        <w:rPr>
          <w:sz w:val="26"/>
          <w:szCs w:val="26"/>
        </w:rPr>
        <w:t xml:space="preserve"> where there are meritorious issues to be presented on appeal. The trial court unjustifiably concluded </w:t>
      </w:r>
      <w:r>
        <w:rPr>
          <w:rStyle w:val="QuickFormat3"/>
        </w:rPr>
        <w:t>[state how the trial court unjustifiably erred]</w:t>
      </w:r>
      <w:r>
        <w:rPr>
          <w:sz w:val="26"/>
          <w:szCs w:val="26"/>
        </w:rPr>
        <w:t>.</w:t>
      </w:r>
    </w:p>
    <w:p w14:paraId="33D9E4BC" w14:textId="77777777" w:rsidR="00FC0901" w:rsidRDefault="00FC0901" w:rsidP="00FC0901">
      <w:pPr>
        <w:spacing w:line="360" w:lineRule="auto"/>
        <w:rPr>
          <w:sz w:val="26"/>
          <w:szCs w:val="26"/>
        </w:rPr>
      </w:pPr>
    </w:p>
    <w:p w14:paraId="1A89A60F" w14:textId="77777777" w:rsidR="00A9041F" w:rsidRDefault="00A9041F" w:rsidP="00A9041F">
      <w:pPr>
        <w:spacing w:line="480" w:lineRule="auto"/>
        <w:jc w:val="center"/>
        <w:rPr>
          <w:sz w:val="26"/>
          <w:szCs w:val="26"/>
        </w:rPr>
      </w:pPr>
      <w:r>
        <w:rPr>
          <w:b/>
          <w:bCs/>
          <w:sz w:val="26"/>
          <w:szCs w:val="26"/>
        </w:rPr>
        <w:t>CONCLUSION</w:t>
      </w:r>
    </w:p>
    <w:p w14:paraId="1A89A610" w14:textId="77777777" w:rsidR="00A9041F" w:rsidRDefault="00A9041F" w:rsidP="00FC0901">
      <w:pPr>
        <w:spacing w:line="360" w:lineRule="auto"/>
        <w:rPr>
          <w:sz w:val="26"/>
          <w:szCs w:val="26"/>
        </w:rPr>
      </w:pPr>
      <w:r>
        <w:rPr>
          <w:sz w:val="26"/>
          <w:szCs w:val="26"/>
        </w:rPr>
        <w:tab/>
        <w:t>For the reasons presented, it is respectfully requested that this court exercise its discretion to permit appellant’s release from custody on reasonable bail [or release on own recognizance] pending finality of his/her appeal.</w:t>
      </w:r>
    </w:p>
    <w:p w14:paraId="31ED1E4A" w14:textId="77777777" w:rsidR="00FC0901" w:rsidRDefault="00FC0901" w:rsidP="00FC0901">
      <w:pPr>
        <w:spacing w:line="360" w:lineRule="auto"/>
        <w:rPr>
          <w:sz w:val="26"/>
          <w:szCs w:val="26"/>
        </w:rPr>
      </w:pPr>
    </w:p>
    <w:p w14:paraId="1A89A611" w14:textId="77777777" w:rsidR="00A9041F" w:rsidRDefault="00A9041F" w:rsidP="00A9041F">
      <w:pPr>
        <w:rPr>
          <w:sz w:val="26"/>
          <w:szCs w:val="26"/>
        </w:rPr>
      </w:pPr>
      <w:r>
        <w:rPr>
          <w:sz w:val="26"/>
          <w:szCs w:val="26"/>
        </w:rPr>
        <w:t xml:space="preserve">Dated: </w:t>
      </w:r>
      <w:r>
        <w:rPr>
          <w:i/>
          <w:iCs/>
          <w:color w:val="0000FF"/>
          <w:sz w:val="26"/>
          <w:szCs w:val="26"/>
        </w:rPr>
        <w:t>[Date]</w:t>
      </w:r>
      <w:r>
        <w:rPr>
          <w:sz w:val="26"/>
          <w:szCs w:val="26"/>
        </w:rPr>
        <w:tab/>
      </w:r>
      <w:r>
        <w:rPr>
          <w:sz w:val="26"/>
          <w:szCs w:val="26"/>
        </w:rPr>
        <w:tab/>
      </w:r>
      <w:r>
        <w:rPr>
          <w:sz w:val="26"/>
          <w:szCs w:val="26"/>
        </w:rPr>
        <w:tab/>
        <w:t>Respectfully submitted,</w:t>
      </w:r>
    </w:p>
    <w:p w14:paraId="1A89A612" w14:textId="77777777" w:rsidR="00A9041F" w:rsidRDefault="00A9041F" w:rsidP="00A9041F">
      <w:pPr>
        <w:rPr>
          <w:sz w:val="26"/>
          <w:szCs w:val="26"/>
        </w:rPr>
      </w:pPr>
      <w:r>
        <w:rPr>
          <w:sz w:val="26"/>
          <w:szCs w:val="26"/>
        </w:rPr>
        <w:tab/>
      </w:r>
      <w:r>
        <w:rPr>
          <w:sz w:val="26"/>
          <w:szCs w:val="26"/>
        </w:rPr>
        <w:tab/>
      </w:r>
      <w:r>
        <w:rPr>
          <w:sz w:val="26"/>
          <w:szCs w:val="26"/>
        </w:rPr>
        <w:tab/>
      </w:r>
      <w:r>
        <w:rPr>
          <w:sz w:val="26"/>
          <w:szCs w:val="26"/>
        </w:rPr>
        <w:tab/>
      </w:r>
      <w:r>
        <w:rPr>
          <w:sz w:val="26"/>
          <w:szCs w:val="26"/>
        </w:rPr>
        <w:tab/>
      </w:r>
    </w:p>
    <w:p w14:paraId="1A89A613" w14:textId="77777777" w:rsidR="00A9041F" w:rsidRDefault="00A9041F" w:rsidP="00A9041F">
      <w:pPr>
        <w:rPr>
          <w:sz w:val="26"/>
          <w:szCs w:val="26"/>
        </w:rPr>
      </w:pPr>
      <w:r>
        <w:rPr>
          <w:sz w:val="26"/>
          <w:szCs w:val="26"/>
        </w:rPr>
        <w:tab/>
      </w:r>
      <w:r>
        <w:rPr>
          <w:sz w:val="26"/>
          <w:szCs w:val="26"/>
        </w:rPr>
        <w:tab/>
      </w:r>
      <w:r>
        <w:rPr>
          <w:sz w:val="26"/>
          <w:szCs w:val="26"/>
        </w:rPr>
        <w:tab/>
      </w:r>
      <w:r>
        <w:rPr>
          <w:sz w:val="26"/>
          <w:szCs w:val="26"/>
        </w:rPr>
        <w:tab/>
      </w:r>
    </w:p>
    <w:p w14:paraId="1A89A614" w14:textId="77777777" w:rsidR="00A9041F" w:rsidRDefault="00A9041F" w:rsidP="00A9041F">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1A89A615" w14:textId="77777777" w:rsidR="00A9041F" w:rsidRDefault="00A9041F" w:rsidP="00A904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iCs/>
          <w:color w:val="1F497D"/>
          <w:sz w:val="26"/>
          <w:szCs w:val="26"/>
        </w:rPr>
      </w:pPr>
      <w:r>
        <w:rPr>
          <w:i/>
          <w:iCs/>
          <w:color w:val="1F497D"/>
          <w:sz w:val="22"/>
          <w:szCs w:val="22"/>
        </w:rPr>
        <w:tab/>
      </w:r>
      <w:r>
        <w:rPr>
          <w:i/>
          <w:iCs/>
          <w:color w:val="1F497D"/>
          <w:sz w:val="22"/>
          <w:szCs w:val="22"/>
        </w:rPr>
        <w:tab/>
      </w:r>
      <w:r>
        <w:rPr>
          <w:i/>
          <w:iCs/>
          <w:color w:val="1F497D"/>
          <w:sz w:val="22"/>
          <w:szCs w:val="22"/>
        </w:rPr>
        <w:tab/>
      </w:r>
      <w:r>
        <w:rPr>
          <w:i/>
          <w:iCs/>
          <w:color w:val="1F497D"/>
          <w:sz w:val="26"/>
          <w:szCs w:val="26"/>
        </w:rPr>
        <w:tab/>
      </w:r>
      <w:r>
        <w:rPr>
          <w:i/>
          <w:iCs/>
          <w:color w:val="0000FF"/>
          <w:sz w:val="26"/>
          <w:szCs w:val="26"/>
        </w:rPr>
        <w:t>[Attorney’s name]                 </w:t>
      </w:r>
    </w:p>
    <w:p w14:paraId="1A89A616" w14:textId="77777777" w:rsidR="00A9041F" w:rsidRDefault="00A9041F" w:rsidP="00A904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sz w:val="26"/>
          <w:szCs w:val="26"/>
        </w:rPr>
      </w:pPr>
      <w:r>
        <w:rPr>
          <w:sz w:val="26"/>
          <w:szCs w:val="26"/>
        </w:rPr>
        <w:t>State Bar No.</w:t>
      </w:r>
      <w:r>
        <w:rPr>
          <w:color w:val="0000FF"/>
          <w:sz w:val="26"/>
          <w:szCs w:val="26"/>
        </w:rPr>
        <w:t xml:space="preserve"> </w:t>
      </w:r>
      <w:r>
        <w:rPr>
          <w:i/>
          <w:iCs/>
          <w:color w:val="0000FF"/>
          <w:sz w:val="26"/>
          <w:szCs w:val="26"/>
        </w:rPr>
        <w:t>[Number]</w:t>
      </w:r>
    </w:p>
    <w:p w14:paraId="1A89A617" w14:textId="56ADEC15" w:rsidR="00A9041F" w:rsidRDefault="00A9041F" w:rsidP="00A904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6"/>
          <w:szCs w:val="26"/>
        </w:rPr>
      </w:pPr>
      <w:r>
        <w:rPr>
          <w:sz w:val="26"/>
          <w:szCs w:val="26"/>
        </w:rPr>
        <w:tab/>
      </w:r>
      <w:r>
        <w:rPr>
          <w:sz w:val="26"/>
          <w:szCs w:val="26"/>
        </w:rPr>
        <w:tab/>
      </w:r>
      <w:r>
        <w:rPr>
          <w:sz w:val="26"/>
          <w:szCs w:val="26"/>
        </w:rPr>
        <w:tab/>
      </w:r>
      <w:r>
        <w:rPr>
          <w:sz w:val="26"/>
          <w:szCs w:val="26"/>
        </w:rPr>
        <w:tab/>
      </w:r>
      <w:r w:rsidR="005A1782">
        <w:rPr>
          <w:sz w:val="26"/>
          <w:szCs w:val="26"/>
        </w:rPr>
        <w:t>Counsel</w:t>
      </w:r>
      <w:r>
        <w:rPr>
          <w:sz w:val="26"/>
          <w:szCs w:val="26"/>
        </w:rPr>
        <w:t xml:space="preserve"> for Appellant </w:t>
      </w:r>
      <w:r>
        <w:rPr>
          <w:i/>
          <w:iCs/>
          <w:color w:val="0000FF"/>
          <w:sz w:val="26"/>
          <w:szCs w:val="26"/>
        </w:rPr>
        <w:t>[Name]</w:t>
      </w:r>
    </w:p>
    <w:p w14:paraId="1A89A618" w14:textId="77777777" w:rsidR="00A9041F" w:rsidRDefault="00A9041F" w:rsidP="00A904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1A89A61A" w14:textId="77777777" w:rsidR="00000C16" w:rsidRDefault="00A9041F" w:rsidP="00210E00">
      <w:pPr>
        <w:jc w:val="center"/>
      </w:pPr>
      <w:r>
        <w:rPr>
          <w:sz w:val="26"/>
          <w:szCs w:val="26"/>
        </w:rPr>
        <w:br w:type="page"/>
      </w:r>
      <w:r>
        <w:rPr>
          <w:sz w:val="26"/>
          <w:szCs w:val="26"/>
        </w:rPr>
        <w:lastRenderedPageBreak/>
        <w:t>PROOF OF SERVICE</w:t>
      </w:r>
    </w:p>
    <w:sectPr w:rsidR="00000C16" w:rsidSect="006D2327">
      <w:type w:val="continuous"/>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2BBE1" w14:textId="77777777" w:rsidR="00246EFE" w:rsidRDefault="00246EFE" w:rsidP="001A47FB">
      <w:r>
        <w:separator/>
      </w:r>
    </w:p>
  </w:endnote>
  <w:endnote w:type="continuationSeparator" w:id="0">
    <w:p w14:paraId="2A2E0207" w14:textId="77777777" w:rsidR="00246EFE" w:rsidRDefault="00246EFE" w:rsidP="001A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4755461"/>
      <w:docPartObj>
        <w:docPartGallery w:val="Page Numbers (Bottom of Page)"/>
        <w:docPartUnique/>
      </w:docPartObj>
    </w:sdtPr>
    <w:sdtEndPr>
      <w:rPr>
        <w:noProof/>
        <w:sz w:val="26"/>
        <w:szCs w:val="26"/>
      </w:rPr>
    </w:sdtEndPr>
    <w:sdtContent>
      <w:p w14:paraId="1DFAA136" w14:textId="14410439" w:rsidR="008D64D9" w:rsidRPr="008D64D9" w:rsidRDefault="008D64D9">
        <w:pPr>
          <w:pStyle w:val="Footer"/>
          <w:jc w:val="center"/>
          <w:rPr>
            <w:sz w:val="26"/>
            <w:szCs w:val="26"/>
          </w:rPr>
        </w:pPr>
        <w:r w:rsidRPr="008D64D9">
          <w:rPr>
            <w:sz w:val="26"/>
            <w:szCs w:val="26"/>
          </w:rPr>
          <w:fldChar w:fldCharType="begin"/>
        </w:r>
        <w:r w:rsidRPr="008D64D9">
          <w:rPr>
            <w:sz w:val="26"/>
            <w:szCs w:val="26"/>
          </w:rPr>
          <w:instrText xml:space="preserve"> PAGE   \* MERGEFORMAT </w:instrText>
        </w:r>
        <w:r w:rsidRPr="008D64D9">
          <w:rPr>
            <w:sz w:val="26"/>
            <w:szCs w:val="26"/>
          </w:rPr>
          <w:fldChar w:fldCharType="separate"/>
        </w:r>
        <w:r w:rsidRPr="008D64D9">
          <w:rPr>
            <w:noProof/>
            <w:sz w:val="26"/>
            <w:szCs w:val="26"/>
          </w:rPr>
          <w:t>2</w:t>
        </w:r>
        <w:r w:rsidRPr="008D64D9">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C0578" w14:textId="77777777" w:rsidR="00246EFE" w:rsidRDefault="00246EFE" w:rsidP="001A47FB">
      <w:r>
        <w:separator/>
      </w:r>
    </w:p>
  </w:footnote>
  <w:footnote w:type="continuationSeparator" w:id="0">
    <w:p w14:paraId="4562BCD3" w14:textId="77777777" w:rsidR="00246EFE" w:rsidRDefault="00246EFE" w:rsidP="001A4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1F"/>
    <w:rsid w:val="00000C16"/>
    <w:rsid w:val="00004728"/>
    <w:rsid w:val="00010D21"/>
    <w:rsid w:val="000375E7"/>
    <w:rsid w:val="0004090D"/>
    <w:rsid w:val="0005118A"/>
    <w:rsid w:val="00091041"/>
    <w:rsid w:val="000E70C9"/>
    <w:rsid w:val="00103880"/>
    <w:rsid w:val="00117863"/>
    <w:rsid w:val="001A3E1F"/>
    <w:rsid w:val="001A47FB"/>
    <w:rsid w:val="001B596F"/>
    <w:rsid w:val="001D128E"/>
    <w:rsid w:val="00210E00"/>
    <w:rsid w:val="00246EFE"/>
    <w:rsid w:val="00252A3A"/>
    <w:rsid w:val="0026682B"/>
    <w:rsid w:val="00290A3B"/>
    <w:rsid w:val="00294AFD"/>
    <w:rsid w:val="002D58E1"/>
    <w:rsid w:val="003049CF"/>
    <w:rsid w:val="00322327"/>
    <w:rsid w:val="00340F09"/>
    <w:rsid w:val="003554F1"/>
    <w:rsid w:val="0037296B"/>
    <w:rsid w:val="00380F0E"/>
    <w:rsid w:val="003E77E3"/>
    <w:rsid w:val="00415CD9"/>
    <w:rsid w:val="00442845"/>
    <w:rsid w:val="004833A9"/>
    <w:rsid w:val="004923FC"/>
    <w:rsid w:val="00504F28"/>
    <w:rsid w:val="00506AF5"/>
    <w:rsid w:val="00553BA2"/>
    <w:rsid w:val="005A1782"/>
    <w:rsid w:val="005E14E5"/>
    <w:rsid w:val="006D2327"/>
    <w:rsid w:val="006F59B8"/>
    <w:rsid w:val="006F6E41"/>
    <w:rsid w:val="007014FB"/>
    <w:rsid w:val="0072015D"/>
    <w:rsid w:val="00727807"/>
    <w:rsid w:val="0077321D"/>
    <w:rsid w:val="007B4F81"/>
    <w:rsid w:val="007E06AA"/>
    <w:rsid w:val="00835AD9"/>
    <w:rsid w:val="008628FA"/>
    <w:rsid w:val="00896BBC"/>
    <w:rsid w:val="008A6820"/>
    <w:rsid w:val="008D64D9"/>
    <w:rsid w:val="00903EE4"/>
    <w:rsid w:val="00987A55"/>
    <w:rsid w:val="00990AA4"/>
    <w:rsid w:val="009C3A87"/>
    <w:rsid w:val="009E1726"/>
    <w:rsid w:val="00A9041F"/>
    <w:rsid w:val="00B07AF2"/>
    <w:rsid w:val="00B453ED"/>
    <w:rsid w:val="00B63C02"/>
    <w:rsid w:val="00B948FF"/>
    <w:rsid w:val="00B97686"/>
    <w:rsid w:val="00C95243"/>
    <w:rsid w:val="00D11C77"/>
    <w:rsid w:val="00D24ECD"/>
    <w:rsid w:val="00D96A6F"/>
    <w:rsid w:val="00DA23DE"/>
    <w:rsid w:val="00DC2AF9"/>
    <w:rsid w:val="00DE6930"/>
    <w:rsid w:val="00E37ED1"/>
    <w:rsid w:val="00E563D6"/>
    <w:rsid w:val="00E679C0"/>
    <w:rsid w:val="00E70D75"/>
    <w:rsid w:val="00EB5195"/>
    <w:rsid w:val="00EC3106"/>
    <w:rsid w:val="00EE64E4"/>
    <w:rsid w:val="00EF39B1"/>
    <w:rsid w:val="00FC0901"/>
    <w:rsid w:val="00FE3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9A5C5"/>
  <w15:docId w15:val="{F4662AD3-F146-4DE8-99F4-CD1381D6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41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2">
    <w:name w:val="QuickFormat2"/>
    <w:uiPriority w:val="99"/>
    <w:rsid w:val="00A9041F"/>
    <w:rPr>
      <w:i/>
      <w:iCs/>
      <w:color w:val="0000FF"/>
      <w:sz w:val="26"/>
      <w:szCs w:val="26"/>
    </w:rPr>
  </w:style>
  <w:style w:type="character" w:customStyle="1" w:styleId="QuickFormat3">
    <w:name w:val="QuickFormat3"/>
    <w:uiPriority w:val="99"/>
    <w:rsid w:val="00A9041F"/>
    <w:rPr>
      <w:i/>
      <w:iCs/>
      <w:color w:val="0000FF"/>
      <w:sz w:val="26"/>
      <w:szCs w:val="26"/>
    </w:rPr>
  </w:style>
  <w:style w:type="character" w:customStyle="1" w:styleId="SYSHYPERTEXT">
    <w:name w:val="SYS_HYPERTEXT"/>
    <w:uiPriority w:val="99"/>
    <w:rsid w:val="00A9041F"/>
    <w:rPr>
      <w:color w:val="0000FF"/>
      <w:u w:val="single"/>
    </w:rPr>
  </w:style>
  <w:style w:type="character" w:styleId="Hyperlink">
    <w:name w:val="Hyperlink"/>
    <w:basedOn w:val="DefaultParagraphFont"/>
    <w:uiPriority w:val="99"/>
    <w:unhideWhenUsed/>
    <w:rsid w:val="00004728"/>
    <w:rPr>
      <w:color w:val="0000FF" w:themeColor="hyperlink"/>
      <w:u w:val="single"/>
    </w:rPr>
  </w:style>
  <w:style w:type="character" w:styleId="UnresolvedMention">
    <w:name w:val="Unresolved Mention"/>
    <w:basedOn w:val="DefaultParagraphFont"/>
    <w:uiPriority w:val="99"/>
    <w:semiHidden/>
    <w:unhideWhenUsed/>
    <w:rsid w:val="00896BBC"/>
    <w:rPr>
      <w:color w:val="605E5C"/>
      <w:shd w:val="clear" w:color="auto" w:fill="E1DFDD"/>
    </w:rPr>
  </w:style>
  <w:style w:type="character" w:styleId="FollowedHyperlink">
    <w:name w:val="FollowedHyperlink"/>
    <w:basedOn w:val="DefaultParagraphFont"/>
    <w:uiPriority w:val="99"/>
    <w:semiHidden/>
    <w:unhideWhenUsed/>
    <w:rsid w:val="00896BBC"/>
    <w:rPr>
      <w:color w:val="800080" w:themeColor="followedHyperlink"/>
      <w:u w:val="single"/>
    </w:rPr>
  </w:style>
  <w:style w:type="paragraph" w:styleId="Header">
    <w:name w:val="header"/>
    <w:basedOn w:val="Normal"/>
    <w:link w:val="HeaderChar"/>
    <w:uiPriority w:val="99"/>
    <w:unhideWhenUsed/>
    <w:rsid w:val="008D64D9"/>
    <w:pPr>
      <w:tabs>
        <w:tab w:val="center" w:pos="4680"/>
        <w:tab w:val="right" w:pos="9360"/>
      </w:tabs>
    </w:pPr>
  </w:style>
  <w:style w:type="character" w:customStyle="1" w:styleId="HeaderChar">
    <w:name w:val="Header Char"/>
    <w:basedOn w:val="DefaultParagraphFont"/>
    <w:link w:val="Header"/>
    <w:uiPriority w:val="99"/>
    <w:rsid w:val="008D64D9"/>
    <w:rPr>
      <w:rFonts w:ascii="Times New Roman" w:hAnsi="Times New Roman" w:cs="Times New Roman"/>
      <w:sz w:val="20"/>
      <w:szCs w:val="20"/>
    </w:rPr>
  </w:style>
  <w:style w:type="paragraph" w:styleId="Footer">
    <w:name w:val="footer"/>
    <w:basedOn w:val="Normal"/>
    <w:link w:val="FooterChar"/>
    <w:uiPriority w:val="99"/>
    <w:unhideWhenUsed/>
    <w:rsid w:val="008D64D9"/>
    <w:pPr>
      <w:tabs>
        <w:tab w:val="center" w:pos="4680"/>
        <w:tab w:val="right" w:pos="9360"/>
      </w:tabs>
    </w:pPr>
  </w:style>
  <w:style w:type="character" w:customStyle="1" w:styleId="FooterChar">
    <w:name w:val="Footer Char"/>
    <w:basedOn w:val="DefaultParagraphFont"/>
    <w:link w:val="Footer"/>
    <w:uiPriority w:val="99"/>
    <w:rsid w:val="008D64D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i-sandiego.com/legal-resources/" TargetMode="External"/><Relationship Id="rId5" Type="http://schemas.openxmlformats.org/officeDocument/2006/relationships/styles" Target="styles.xml"/><Relationship Id="rId10" Type="http://schemas.openxmlformats.org/officeDocument/2006/relationships/hyperlink" Target="https://www.adi-sandiego.com/legal-resourc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7FC15-F338-47BB-B2A7-57E76F54850B}">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2.xml><?xml version="1.0" encoding="utf-8"?>
<ds:datastoreItem xmlns:ds="http://schemas.openxmlformats.org/officeDocument/2006/customXml" ds:itemID="{10E986CC-D927-446B-A6E8-C858D3D04A50}">
  <ds:schemaRefs>
    <ds:schemaRef ds:uri="http://schemas.microsoft.com/sharepoint/v3/contenttype/forms"/>
  </ds:schemaRefs>
</ds:datastoreItem>
</file>

<file path=customXml/itemProps3.xml><?xml version="1.0" encoding="utf-8"?>
<ds:datastoreItem xmlns:ds="http://schemas.openxmlformats.org/officeDocument/2006/customXml" ds:itemID="{4DCDC306-FEFE-44EE-8996-FB7B4BCFF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99CD6F-7861-467F-857F-8F4C75F5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Anna M. Jauregui-Law</cp:lastModifiedBy>
  <cp:revision>2</cp:revision>
  <dcterms:created xsi:type="dcterms:W3CDTF">2024-10-07T23:14:00Z</dcterms:created>
  <dcterms:modified xsi:type="dcterms:W3CDTF">2024-10-07T23:14:00Z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