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7469" w14:textId="36C0A992" w:rsidR="00CF00B8" w:rsidRPr="00CC0695" w:rsidRDefault="00CF00B8" w:rsidP="00CF00B8">
      <w:pPr>
        <w:pBdr>
          <w:top w:val="single" w:sz="4" w:space="1" w:color="auto"/>
          <w:left w:val="single" w:sz="4" w:space="4" w:color="auto"/>
          <w:bottom w:val="single" w:sz="4" w:space="1" w:color="auto"/>
          <w:right w:val="single" w:sz="4" w:space="4" w:color="auto"/>
        </w:pBdr>
        <w:rPr>
          <w:rFonts w:ascii="Arial" w:hAnsi="Arial" w:cs="Arial"/>
          <w:color w:val="00B050"/>
          <w:sz w:val="26"/>
          <w:szCs w:val="26"/>
        </w:rPr>
      </w:pPr>
      <w:r w:rsidRPr="00710F45">
        <w:rPr>
          <w:rFonts w:ascii="Arial" w:hAnsi="Arial" w:cs="Arial"/>
          <w:color w:val="0000FF"/>
          <w:sz w:val="26"/>
          <w:szCs w:val="26"/>
        </w:rPr>
        <w:t xml:space="preserve">Parts of this sample form in </w:t>
      </w:r>
      <w:proofErr w:type="gramStart"/>
      <w:r w:rsidRPr="00710F45">
        <w:rPr>
          <w:rFonts w:ascii="Arial" w:hAnsi="Arial" w:cs="Arial"/>
          <w:color w:val="0000FF"/>
          <w:sz w:val="26"/>
          <w:szCs w:val="26"/>
        </w:rPr>
        <w:t>blue print</w:t>
      </w:r>
      <w:proofErr w:type="gramEnd"/>
      <w:r w:rsidRPr="00710F45">
        <w:rPr>
          <w:rFonts w:ascii="Arial" w:hAnsi="Arial" w:cs="Arial"/>
          <w:color w:val="0000FF"/>
          <w:sz w:val="26"/>
          <w:szCs w:val="26"/>
        </w:rPr>
        <w:t xml:space="preserve"> are instructions to the user, not to be included in filed document unless so noted. </w:t>
      </w:r>
    </w:p>
    <w:p w14:paraId="583486BE" w14:textId="18361325" w:rsidR="00CF00B8" w:rsidRPr="00CF00B8" w:rsidRDefault="00CF00B8" w:rsidP="00221872">
      <w:pPr>
        <w:pBdr>
          <w:top w:val="single" w:sz="4" w:space="1" w:color="auto"/>
          <w:left w:val="single" w:sz="4" w:space="4" w:color="auto"/>
          <w:bottom w:val="single" w:sz="4" w:space="1" w:color="auto"/>
          <w:right w:val="single" w:sz="4" w:space="4" w:color="auto"/>
        </w:pBdr>
        <w:jc w:val="center"/>
        <w:rPr>
          <w:rFonts w:ascii="Arial" w:hAnsi="Arial" w:cs="Arial"/>
          <w:b/>
          <w:bCs/>
          <w:i/>
          <w:color w:val="0000FF"/>
          <w:sz w:val="26"/>
          <w:szCs w:val="26"/>
        </w:rPr>
      </w:pPr>
      <w:r w:rsidRPr="0065435F">
        <w:rPr>
          <w:rFonts w:ascii="Arial" w:hAnsi="Arial" w:cs="Arial"/>
          <w:b/>
          <w:bCs/>
          <w:i/>
          <w:color w:val="0000FF"/>
          <w:sz w:val="26"/>
          <w:szCs w:val="26"/>
        </w:rPr>
        <w:t>PRACTICE TIPS</w:t>
      </w:r>
    </w:p>
    <w:p w14:paraId="72220AE6" w14:textId="77777777" w:rsidR="00CF00B8" w:rsidRDefault="00CF00B8" w:rsidP="00CF00B8">
      <w:pPr>
        <w:pBdr>
          <w:top w:val="single" w:sz="4" w:space="1" w:color="auto"/>
          <w:left w:val="single" w:sz="4" w:space="4" w:color="auto"/>
          <w:bottom w:val="single" w:sz="4" w:space="1" w:color="auto"/>
          <w:right w:val="single" w:sz="4" w:space="4" w:color="auto"/>
        </w:pBdr>
        <w:spacing w:before="100" w:after="38"/>
        <w:rPr>
          <w:rFonts w:ascii="Arial" w:hAnsi="Arial" w:cs="Arial"/>
          <w:color w:val="008000"/>
        </w:rPr>
      </w:pPr>
      <w:r>
        <w:rPr>
          <w:rFonts w:ascii="Arial" w:hAnsi="Arial" w:cs="Arial"/>
          <w:color w:val="0000FF"/>
          <w:sz w:val="26"/>
          <w:szCs w:val="26"/>
        </w:rPr>
        <w:t xml:space="preserve">See </w:t>
      </w:r>
      <w:hyperlink r:id="rId11" w:history="1">
        <w:r w:rsidRPr="00F43751">
          <w:rPr>
            <w:rStyle w:val="Hyperlink"/>
            <w:rFonts w:ascii="Arial" w:hAnsi="Arial" w:cs="Arial"/>
            <w:sz w:val="26"/>
            <w:szCs w:val="26"/>
          </w:rPr>
          <w:t>ADI Manual</w:t>
        </w:r>
      </w:hyperlink>
      <w:r>
        <w:rPr>
          <w:rFonts w:ascii="Arial" w:hAnsi="Arial" w:cs="Arial"/>
          <w:color w:val="0000FF"/>
          <w:sz w:val="26"/>
          <w:szCs w:val="26"/>
        </w:rPr>
        <w:t xml:space="preserve">, chapter 5, sections 5.6.1.9 and </w:t>
      </w:r>
      <w:hyperlink r:id="rId12" w:history="1">
        <w:r w:rsidRPr="00F43751">
          <w:rPr>
            <w:rStyle w:val="Hyperlink"/>
            <w:rFonts w:ascii="Arial" w:hAnsi="Arial" w:cs="Arial"/>
            <w:sz w:val="26"/>
            <w:szCs w:val="26"/>
          </w:rPr>
          <w:t>ADI’s Motions Practice Guide</w:t>
        </w:r>
      </w:hyperlink>
      <w:r>
        <w:rPr>
          <w:rFonts w:ascii="Arial" w:hAnsi="Arial" w:cs="Arial"/>
          <w:color w:val="0000FF"/>
          <w:sz w:val="26"/>
          <w:szCs w:val="26"/>
        </w:rPr>
        <w:t>, section II., C.1.</w:t>
      </w:r>
    </w:p>
    <w:p w14:paraId="1F091EA1" w14:textId="168893B0" w:rsidR="00CF00B8" w:rsidRDefault="00CF00B8">
      <w:pPr>
        <w:rPr>
          <w:rFonts w:ascii="Arial" w:hAnsi="Arial" w:cs="Arial"/>
          <w:color w:val="008000"/>
        </w:rPr>
      </w:pPr>
      <w:r>
        <w:rPr>
          <w:rFonts w:ascii="Arial" w:hAnsi="Arial" w:cs="Arial"/>
          <w:color w:val="008000"/>
        </w:rPr>
        <w:br w:type="page"/>
      </w:r>
    </w:p>
    <w:p w14:paraId="109688BA" w14:textId="77777777" w:rsidR="00CF00B8" w:rsidRDefault="00CF00B8" w:rsidP="00CF00B8">
      <w:pPr>
        <w:spacing w:before="100" w:after="38"/>
        <w:rPr>
          <w:rFonts w:ascii="Arial" w:hAnsi="Arial" w:cs="Arial"/>
          <w:color w:val="008000"/>
        </w:rPr>
      </w:pPr>
    </w:p>
    <w:p w14:paraId="17D58F62" w14:textId="77777777" w:rsidR="00CF00B8" w:rsidRPr="00CF00B8" w:rsidRDefault="00CF00B8" w:rsidP="00CF00B8">
      <w:pPr>
        <w:autoSpaceDE w:val="0"/>
        <w:autoSpaceDN w:val="0"/>
        <w:adjustRightInd w:val="0"/>
        <w:spacing w:after="0" w:line="240" w:lineRule="auto"/>
        <w:rPr>
          <w:rFonts w:ascii="Times New Roman" w:hAnsi="Times New Roman" w:cs="Times New Roman"/>
          <w:i/>
          <w:iCs/>
          <w:color w:val="0000FF"/>
          <w:sz w:val="26"/>
          <w:szCs w:val="26"/>
        </w:rPr>
      </w:pPr>
      <w:bookmarkStart w:id="0" w:name="_Hlk194919169"/>
      <w:r w:rsidRPr="00CF00B8">
        <w:rPr>
          <w:rFonts w:ascii="Times New Roman" w:hAnsi="Times New Roman" w:cs="Times New Roman"/>
          <w:i/>
          <w:iCs/>
          <w:color w:val="0000FF"/>
          <w:sz w:val="26"/>
          <w:szCs w:val="26"/>
        </w:rPr>
        <w:t>[Attorney’s name, bar number</w:t>
      </w:r>
    </w:p>
    <w:p w14:paraId="76EA55ED" w14:textId="77777777" w:rsidR="00CF00B8" w:rsidRPr="00CF00B8" w:rsidRDefault="00CF00B8" w:rsidP="00CF00B8">
      <w:pPr>
        <w:autoSpaceDE w:val="0"/>
        <w:autoSpaceDN w:val="0"/>
        <w:adjustRightInd w:val="0"/>
        <w:spacing w:after="0" w:line="240" w:lineRule="auto"/>
        <w:rPr>
          <w:rFonts w:ascii="Times New Roman" w:hAnsi="Times New Roman" w:cs="Times New Roman"/>
          <w:i/>
          <w:iCs/>
          <w:color w:val="0000D6"/>
          <w:sz w:val="26"/>
          <w:szCs w:val="26"/>
        </w:rPr>
      </w:pPr>
      <w:r w:rsidRPr="00CF00B8">
        <w:rPr>
          <w:rFonts w:ascii="Times New Roman" w:hAnsi="Times New Roman" w:cs="Times New Roman"/>
          <w:i/>
          <w:iCs/>
          <w:color w:val="0000D6"/>
          <w:sz w:val="26"/>
          <w:szCs w:val="26"/>
        </w:rPr>
        <w:t>Address and telephone number</w:t>
      </w:r>
    </w:p>
    <w:p w14:paraId="16EF4F33" w14:textId="77777777" w:rsidR="00CF00B8" w:rsidRPr="00CF00B8" w:rsidRDefault="00CF00B8" w:rsidP="00CF00B8">
      <w:pPr>
        <w:autoSpaceDE w:val="0"/>
        <w:autoSpaceDN w:val="0"/>
        <w:adjustRightInd w:val="0"/>
        <w:spacing w:after="0" w:line="240" w:lineRule="auto"/>
        <w:rPr>
          <w:rFonts w:ascii="Times New Roman" w:hAnsi="Times New Roman" w:cs="Times New Roman"/>
          <w:i/>
          <w:iCs/>
          <w:color w:val="0000D6"/>
          <w:sz w:val="26"/>
          <w:szCs w:val="26"/>
        </w:rPr>
      </w:pPr>
      <w:r w:rsidRPr="00CF00B8">
        <w:rPr>
          <w:rFonts w:ascii="Times New Roman" w:hAnsi="Times New Roman" w:cs="Times New Roman"/>
          <w:i/>
          <w:iCs/>
          <w:color w:val="0000D6"/>
          <w:sz w:val="26"/>
          <w:szCs w:val="26"/>
        </w:rPr>
        <w:t>Email address and fax number if available]</w:t>
      </w:r>
    </w:p>
    <w:p w14:paraId="24E7C94B" w14:textId="77777777" w:rsidR="00962748" w:rsidRPr="00962748" w:rsidRDefault="00962748" w:rsidP="00962748">
      <w:pPr>
        <w:autoSpaceDE w:val="0"/>
        <w:autoSpaceDN w:val="0"/>
        <w:adjustRightInd w:val="0"/>
        <w:spacing w:after="0" w:line="240" w:lineRule="auto"/>
        <w:rPr>
          <w:rFonts w:ascii="Times New Roman" w:hAnsi="Times New Roman" w:cs="Times New Roman"/>
          <w:i/>
          <w:iCs/>
          <w:sz w:val="26"/>
          <w:szCs w:val="26"/>
        </w:rPr>
      </w:pP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p>
    <w:p w14:paraId="6B22023C" w14:textId="77777777" w:rsidR="00962748" w:rsidRPr="00962748" w:rsidRDefault="00962748" w:rsidP="00962748">
      <w:pPr>
        <w:autoSpaceDE w:val="0"/>
        <w:autoSpaceDN w:val="0"/>
        <w:adjustRightInd w:val="0"/>
        <w:spacing w:after="0" w:line="240" w:lineRule="auto"/>
        <w:rPr>
          <w:rFonts w:ascii="Times New Roman" w:hAnsi="Times New Roman" w:cs="Times New Roman"/>
          <w:color w:val="0000FF"/>
          <w:sz w:val="26"/>
          <w:szCs w:val="26"/>
        </w:rPr>
      </w:pPr>
      <w:r w:rsidRPr="00962748">
        <w:rPr>
          <w:rFonts w:ascii="Times New Roman" w:hAnsi="Times New Roman" w:cs="Times New Roman"/>
          <w:sz w:val="26"/>
          <w:szCs w:val="26"/>
        </w:rPr>
        <w:t xml:space="preserve">Attorney for Appellant </w:t>
      </w:r>
      <w:r w:rsidRPr="00962748">
        <w:rPr>
          <w:rFonts w:ascii="Times New Roman" w:hAnsi="Times New Roman" w:cs="Times New Roman"/>
          <w:i/>
          <w:iCs/>
          <w:color w:val="0000FF"/>
          <w:sz w:val="26"/>
          <w:szCs w:val="26"/>
        </w:rPr>
        <w:t>[Client name]</w:t>
      </w:r>
    </w:p>
    <w:p w14:paraId="12BC9649" w14:textId="77777777" w:rsidR="00962748" w:rsidRPr="00962748" w:rsidRDefault="00962748" w:rsidP="00962748">
      <w:pPr>
        <w:autoSpaceDE w:val="0"/>
        <w:autoSpaceDN w:val="0"/>
        <w:adjustRightInd w:val="0"/>
        <w:spacing w:after="0" w:line="240" w:lineRule="auto"/>
        <w:rPr>
          <w:rFonts w:ascii="Times New Roman" w:hAnsi="Times New Roman" w:cs="Times New Roman"/>
          <w:sz w:val="26"/>
          <w:szCs w:val="26"/>
        </w:rPr>
      </w:pPr>
    </w:p>
    <w:p w14:paraId="4C800F71" w14:textId="77777777" w:rsidR="00CF00B8" w:rsidRDefault="00CF00B8" w:rsidP="00962748">
      <w:pPr>
        <w:autoSpaceDE w:val="0"/>
        <w:autoSpaceDN w:val="0"/>
        <w:adjustRightInd w:val="0"/>
        <w:spacing w:after="0" w:line="240" w:lineRule="auto"/>
        <w:jc w:val="center"/>
        <w:rPr>
          <w:rFonts w:ascii="Times New Roman" w:hAnsi="Times New Roman" w:cs="Times New Roman"/>
          <w:b/>
          <w:bCs/>
          <w:sz w:val="26"/>
          <w:szCs w:val="26"/>
        </w:rPr>
      </w:pPr>
    </w:p>
    <w:p w14:paraId="67DE23F1" w14:textId="6935B57B"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r w:rsidRPr="00962748">
        <w:rPr>
          <w:rFonts w:ascii="Times New Roman" w:hAnsi="Times New Roman" w:cs="Times New Roman"/>
          <w:b/>
          <w:bCs/>
          <w:sz w:val="26"/>
          <w:szCs w:val="26"/>
        </w:rPr>
        <w:t>IN THE COURT OF APPEAL OF THE STATE OF CALIFORNIA</w:t>
      </w:r>
    </w:p>
    <w:p w14:paraId="5015C1F2"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p>
    <w:p w14:paraId="6DBE423E"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r w:rsidRPr="00962748">
        <w:rPr>
          <w:rFonts w:ascii="Times New Roman" w:hAnsi="Times New Roman" w:cs="Times New Roman"/>
          <w:b/>
          <w:bCs/>
          <w:sz w:val="26"/>
          <w:szCs w:val="26"/>
        </w:rPr>
        <w:t>FOURTH APPELLATE DISTRICT</w:t>
      </w:r>
    </w:p>
    <w:p w14:paraId="370042DA"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p>
    <w:p w14:paraId="201188A1"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r w:rsidRPr="00962748">
        <w:rPr>
          <w:rFonts w:ascii="Times New Roman" w:hAnsi="Times New Roman" w:cs="Times New Roman"/>
          <w:b/>
          <w:bCs/>
          <w:sz w:val="26"/>
          <w:szCs w:val="26"/>
        </w:rPr>
        <w:t xml:space="preserve">DIVISION </w:t>
      </w:r>
      <w:r w:rsidRPr="00962748">
        <w:rPr>
          <w:rFonts w:ascii="Times New Roman" w:hAnsi="Times New Roman" w:cs="Times New Roman"/>
          <w:i/>
          <w:iCs/>
          <w:color w:val="0000FF"/>
          <w:sz w:val="26"/>
          <w:szCs w:val="26"/>
        </w:rPr>
        <w:t>[NUMBER]</w:t>
      </w:r>
    </w:p>
    <w:p w14:paraId="5BB33D63" w14:textId="77777777" w:rsidR="00962748" w:rsidRPr="00962748" w:rsidRDefault="00962748" w:rsidP="00962748">
      <w:pPr>
        <w:autoSpaceDE w:val="0"/>
        <w:autoSpaceDN w:val="0"/>
        <w:adjustRightInd w:val="0"/>
        <w:spacing w:after="0" w:line="240" w:lineRule="auto"/>
        <w:rPr>
          <w:rFonts w:ascii="Times New Roman" w:hAnsi="Times New Roman" w:cs="Times New Roman"/>
          <w:sz w:val="26"/>
          <w:szCs w:val="26"/>
        </w:rPr>
      </w:pPr>
    </w:p>
    <w:p w14:paraId="011AF4EE" w14:textId="77777777" w:rsidR="00595341" w:rsidRPr="0019770F" w:rsidRDefault="00595341" w:rsidP="00595341">
      <w:pPr>
        <w:pBdr>
          <w:bar w:val="single" w:sz="4" w:color="auto"/>
        </w:pBd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rPr>
      </w:pPr>
      <w:r w:rsidRPr="00657FED">
        <w:rPr>
          <w:rFonts w:ascii="Times New Roman" w:hAnsi="Times New Roman" w:cs="Times New Roman"/>
          <w:sz w:val="26"/>
          <w:szCs w:val="26"/>
          <w:lang w:val="zh-CN"/>
        </w:rPr>
        <w:t xml:space="preserve">In re </w:t>
      </w:r>
      <w:r w:rsidRPr="00657FED">
        <w:rPr>
          <w:rFonts w:ascii="Times New Roman" w:hAnsi="Times New Roman" w:cs="Times New Roman"/>
          <w:i/>
          <w:iCs/>
          <w:color w:val="0000FF"/>
          <w:sz w:val="26"/>
          <w:szCs w:val="26"/>
          <w:lang w:val="zh-CN"/>
        </w:rPr>
        <w:t>[CHILD’S INITIALS]</w:t>
      </w:r>
      <w:r w:rsidRPr="00657FED">
        <w:rPr>
          <w:rFonts w:ascii="Times New Roman" w:hAnsi="Times New Roman" w:cs="Times New Roman"/>
          <w:sz w:val="26"/>
          <w:szCs w:val="26"/>
          <w:lang w:val="zh-CN"/>
        </w:rPr>
        <w:t xml:space="preserve">,  </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Pr>
          <w:rFonts w:ascii="Times New Roman" w:hAnsi="Times New Roman" w:cs="Times New Roman"/>
          <w:sz w:val="26"/>
          <w:szCs w:val="26"/>
        </w:rPr>
        <w:tab/>
        <w:t xml:space="preserve">  </w:t>
      </w:r>
      <w:r w:rsidRPr="00657FED">
        <w:rPr>
          <w:rFonts w:ascii="Times New Roman" w:hAnsi="Times New Roman" w:cs="Times New Roman"/>
          <w:sz w:val="26"/>
          <w:szCs w:val="26"/>
          <w:lang w:val="zh-CN"/>
        </w:rPr>
        <w:t>Court of Appeal</w:t>
      </w:r>
    </w:p>
    <w:p w14:paraId="02331114" w14:textId="77777777" w:rsidR="00595341" w:rsidRPr="00657FED" w:rsidRDefault="00595341" w:rsidP="00595341">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 xml:space="preserve">             </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Pr>
          <w:rFonts w:ascii="Times New Roman" w:hAnsi="Times New Roman" w:cs="Times New Roman"/>
          <w:sz w:val="26"/>
          <w:szCs w:val="26"/>
        </w:rPr>
        <w:t xml:space="preserve"> </w:t>
      </w:r>
      <w:r w:rsidRPr="00657FED">
        <w:rPr>
          <w:rFonts w:ascii="Times New Roman" w:hAnsi="Times New Roman" w:cs="Times New Roman"/>
          <w:sz w:val="26"/>
          <w:szCs w:val="26"/>
          <w:lang w:val="zh-CN"/>
        </w:rPr>
        <w:t xml:space="preserve">No. </w:t>
      </w:r>
      <w:r w:rsidRPr="00657FED">
        <w:rPr>
          <w:rFonts w:ascii="Times New Roman" w:hAnsi="Times New Roman" w:cs="Times New Roman"/>
          <w:i/>
          <w:iCs/>
          <w:color w:val="0000FF"/>
          <w:sz w:val="26"/>
          <w:szCs w:val="26"/>
        </w:rPr>
        <w:t>[Number]</w:t>
      </w:r>
    </w:p>
    <w:p w14:paraId="7C22D73B" w14:textId="77777777" w:rsidR="00595341" w:rsidRPr="00A73BF9" w:rsidRDefault="00595341" w:rsidP="00595341">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rPr>
      </w:pPr>
      <w:r w:rsidRPr="00657FED">
        <w:rPr>
          <w:rFonts w:ascii="Times New Roman" w:hAnsi="Times New Roman" w:cs="Times New Roman"/>
          <w:sz w:val="26"/>
          <w:szCs w:val="26"/>
          <w:lang w:val="zh-CN"/>
        </w:rPr>
        <w:tab/>
        <w:t xml:space="preserve">[A] Person[s] Coming Under the </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p>
    <w:p w14:paraId="5FA7F561" w14:textId="77777777" w:rsidR="00595341" w:rsidRPr="00657FED" w:rsidRDefault="00595341" w:rsidP="00595341">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ab/>
        <w:t>Juvenile Court Law.</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sidRPr="00657FED">
        <w:rPr>
          <w:rFonts w:ascii="Times New Roman" w:hAnsi="Times New Roman" w:cs="Times New Roman"/>
          <w:sz w:val="26"/>
          <w:szCs w:val="26"/>
          <w:lang w:val="zh-CN"/>
        </w:rPr>
        <w:tab/>
        <w:t xml:space="preserve">  </w:t>
      </w:r>
    </w:p>
    <w:p w14:paraId="497D7037" w14:textId="77777777" w:rsidR="00595341" w:rsidRPr="009A34EB" w:rsidRDefault="00595341" w:rsidP="00595341">
      <w:pPr>
        <w:tabs>
          <w:tab w:val="bar" w:pos="5040"/>
        </w:tabs>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sz w:val="26"/>
          <w:szCs w:val="26"/>
          <w:lang w:val="zh-CN"/>
        </w:rPr>
        <w:t>______________________________________</w:t>
      </w:r>
      <w:r>
        <w:rPr>
          <w:rFonts w:ascii="Times New Roman" w:hAnsi="Times New Roman" w:cs="Times New Roman"/>
          <w:sz w:val="26"/>
          <w:szCs w:val="26"/>
        </w:rPr>
        <w:t xml:space="preserve">_  </w:t>
      </w:r>
      <w:r w:rsidRPr="00657FED">
        <w:rPr>
          <w:rFonts w:ascii="Times New Roman" w:hAnsi="Times New Roman" w:cs="Times New Roman"/>
          <w:sz w:val="26"/>
          <w:szCs w:val="26"/>
          <w:lang w:val="zh-CN"/>
        </w:rPr>
        <w:t>Superior Court</w:t>
      </w:r>
    </w:p>
    <w:p w14:paraId="6C46CFFC" w14:textId="77777777" w:rsidR="00595341" w:rsidRPr="00657FED" w:rsidRDefault="00595341" w:rsidP="00595341">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Pr>
          <w:rFonts w:ascii="Times New Roman" w:hAnsi="Times New Roman" w:cs="Times New Roman"/>
          <w:sz w:val="26"/>
          <w:szCs w:val="26"/>
        </w:rPr>
        <w:t xml:space="preserve"> </w:t>
      </w:r>
      <w:r w:rsidRPr="00657FED">
        <w:rPr>
          <w:rFonts w:ascii="Times New Roman" w:hAnsi="Times New Roman" w:cs="Times New Roman"/>
          <w:sz w:val="26"/>
          <w:szCs w:val="26"/>
          <w:lang w:val="zh-CN"/>
        </w:rPr>
        <w:t xml:space="preserve">No. </w:t>
      </w:r>
      <w:r w:rsidRPr="00657FED">
        <w:rPr>
          <w:rFonts w:ascii="Times New Roman" w:hAnsi="Times New Roman" w:cs="Times New Roman"/>
          <w:i/>
          <w:iCs/>
          <w:color w:val="0000FF"/>
          <w:sz w:val="26"/>
          <w:szCs w:val="26"/>
        </w:rPr>
        <w:t>[Number]</w:t>
      </w:r>
    </w:p>
    <w:p w14:paraId="73A5E6DD" w14:textId="77777777" w:rsidR="00595341" w:rsidRPr="00657FED" w:rsidRDefault="00595341" w:rsidP="00595341">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i/>
          <w:iCs/>
          <w:color w:val="0000FF"/>
          <w:sz w:val="26"/>
          <w:szCs w:val="26"/>
          <w:lang w:val="zh-CN"/>
        </w:rPr>
        <w:t>[SPECIFIC COUNTY &amp; AGENCY TITLE]</w:t>
      </w:r>
      <w:r w:rsidRPr="00657FED">
        <w:rPr>
          <w:rFonts w:ascii="Times New Roman" w:hAnsi="Times New Roman" w:cs="Times New Roman"/>
          <w:sz w:val="26"/>
          <w:szCs w:val="26"/>
          <w:lang w:val="zh-CN"/>
        </w:rPr>
        <w:t>,</w:t>
      </w:r>
      <w:r w:rsidRPr="00657FED">
        <w:rPr>
          <w:rFonts w:ascii="Times New Roman" w:hAnsi="Times New Roman" w:cs="Times New Roman"/>
          <w:sz w:val="26"/>
          <w:szCs w:val="26"/>
          <w:lang w:val="zh-CN"/>
        </w:rPr>
        <w:tab/>
      </w:r>
    </w:p>
    <w:p w14:paraId="3E9690EA" w14:textId="77777777" w:rsidR="00595341" w:rsidRPr="00657FED" w:rsidRDefault="00595341" w:rsidP="00595341">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4320" w:hanging="4320"/>
        <w:rPr>
          <w:rFonts w:ascii="Times New Roman" w:hAnsi="Times New Roman" w:cs="Times New Roman"/>
          <w:sz w:val="26"/>
          <w:szCs w:val="26"/>
          <w:lang w:val="zh-CN"/>
        </w:rPr>
      </w:pP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p>
    <w:p w14:paraId="314238C0" w14:textId="2B5E6B4A" w:rsidR="00595341" w:rsidRPr="001B614B" w:rsidRDefault="00595341" w:rsidP="00595341">
      <w:pPr>
        <w:tabs>
          <w:tab w:val="bar" w:pos="5040"/>
        </w:tabs>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sz w:val="26"/>
          <w:szCs w:val="26"/>
          <w:lang w:val="zh-CN"/>
        </w:rPr>
        <w:tab/>
        <w:t>Plaintiff and Respondent,</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Pr>
          <w:rFonts w:ascii="Times New Roman" w:hAnsi="Times New Roman" w:cs="Times New Roman"/>
          <w:sz w:val="26"/>
          <w:szCs w:val="26"/>
        </w:rPr>
        <w:t xml:space="preserve"> </w:t>
      </w:r>
      <w:r>
        <w:rPr>
          <w:rFonts w:ascii="Times New Roman" w:hAnsi="Times New Roman" w:cs="Times New Roman"/>
          <w:b/>
          <w:bCs/>
          <w:sz w:val="26"/>
          <w:szCs w:val="26"/>
        </w:rPr>
        <w:t>APPELLANT’S</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sidRPr="00657FED">
        <w:rPr>
          <w:rFonts w:ascii="Times New Roman" w:hAnsi="Times New Roman" w:cs="Times New Roman"/>
          <w:b/>
          <w:bCs/>
          <w:sz w:val="26"/>
          <w:szCs w:val="26"/>
          <w:lang w:val="zh-CN"/>
        </w:rPr>
        <w:t xml:space="preserve"> </w:t>
      </w:r>
      <w:r>
        <w:rPr>
          <w:rFonts w:ascii="Times New Roman" w:hAnsi="Times New Roman" w:cs="Times New Roman"/>
          <w:b/>
          <w:bCs/>
          <w:sz w:val="26"/>
          <w:szCs w:val="26"/>
        </w:rPr>
        <w:t xml:space="preserve"> </w:t>
      </w:r>
      <w:r w:rsidR="007A7605">
        <w:rPr>
          <w:rFonts w:ascii="Times New Roman" w:hAnsi="Times New Roman" w:cs="Times New Roman"/>
          <w:b/>
          <w:bCs/>
          <w:sz w:val="26"/>
          <w:szCs w:val="26"/>
        </w:rPr>
        <w:tab/>
      </w:r>
      <w:r w:rsidR="007A7605">
        <w:rPr>
          <w:rFonts w:ascii="Times New Roman" w:hAnsi="Times New Roman" w:cs="Times New Roman"/>
          <w:b/>
          <w:bCs/>
          <w:sz w:val="26"/>
          <w:szCs w:val="26"/>
        </w:rPr>
        <w:tab/>
        <w:t xml:space="preserve">  </w:t>
      </w:r>
      <w:r w:rsidR="007A7605">
        <w:rPr>
          <w:rFonts w:ascii="Times New Roman" w:hAnsi="Times New Roman" w:cs="Times New Roman"/>
          <w:b/>
          <w:bCs/>
          <w:sz w:val="26"/>
          <w:szCs w:val="26"/>
        </w:rPr>
        <w:tab/>
      </w:r>
      <w:r w:rsidR="007A7605">
        <w:rPr>
          <w:rFonts w:ascii="Times New Roman" w:hAnsi="Times New Roman" w:cs="Times New Roman"/>
          <w:b/>
          <w:bCs/>
          <w:sz w:val="26"/>
          <w:szCs w:val="26"/>
        </w:rPr>
        <w:tab/>
        <w:t xml:space="preserve">  </w:t>
      </w:r>
      <w:r>
        <w:rPr>
          <w:rFonts w:ascii="Times New Roman" w:hAnsi="Times New Roman" w:cs="Times New Roman"/>
          <w:b/>
          <w:bCs/>
          <w:sz w:val="26"/>
          <w:szCs w:val="26"/>
        </w:rPr>
        <w:t>REQUEST TO FILE</w:t>
      </w:r>
    </w:p>
    <w:p w14:paraId="5487EC20" w14:textId="77777777" w:rsidR="00595341" w:rsidRPr="001B614B" w:rsidRDefault="00595341" w:rsidP="00595341">
      <w:pPr>
        <w:tabs>
          <w:tab w:val="bar" w:pos="5040"/>
        </w:tabs>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sz w:val="26"/>
          <w:szCs w:val="26"/>
          <w:lang w:val="zh-CN"/>
        </w:rPr>
        <w:t>v.</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Pr>
          <w:rFonts w:ascii="Times New Roman" w:hAnsi="Times New Roman" w:cs="Times New Roman"/>
          <w:sz w:val="26"/>
          <w:szCs w:val="26"/>
        </w:rPr>
        <w:t xml:space="preserve"> </w:t>
      </w:r>
      <w:r w:rsidRPr="00672613">
        <w:rPr>
          <w:rFonts w:ascii="Times New Roman" w:hAnsi="Times New Roman" w:cs="Times New Roman"/>
          <w:b/>
          <w:bCs/>
          <w:sz w:val="26"/>
          <w:szCs w:val="26"/>
        </w:rPr>
        <w:t>OVERSIZED BRIEF</w:t>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Pr>
          <w:rFonts w:ascii="Times New Roman" w:hAnsi="Times New Roman" w:cs="Times New Roman"/>
          <w:b/>
          <w:bCs/>
          <w:sz w:val="26"/>
          <w:szCs w:val="26"/>
          <w:lang w:val="zh-CN"/>
        </w:rPr>
        <w:tab/>
      </w:r>
    </w:p>
    <w:p w14:paraId="7D7A6150" w14:textId="77777777" w:rsidR="00595341" w:rsidRPr="001B614B" w:rsidRDefault="00595341" w:rsidP="00595341">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rPr>
      </w:pP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p>
    <w:p w14:paraId="5AF42429" w14:textId="77777777" w:rsidR="00595341" w:rsidRPr="00657FED" w:rsidRDefault="00595341" w:rsidP="00595341">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i/>
          <w:iCs/>
          <w:color w:val="0000FF"/>
          <w:sz w:val="26"/>
          <w:szCs w:val="26"/>
          <w:lang w:val="zh-CN"/>
        </w:rPr>
        <w:t>[PARENT’S INITIALS]</w:t>
      </w:r>
      <w:r w:rsidRPr="00657FED">
        <w:rPr>
          <w:rFonts w:ascii="Times New Roman" w:hAnsi="Times New Roman" w:cs="Times New Roman"/>
          <w:i/>
          <w:iCs/>
          <w:sz w:val="26"/>
          <w:szCs w:val="26"/>
          <w:lang w:val="zh-CN"/>
        </w:rPr>
        <w:t xml:space="preserve"> </w:t>
      </w:r>
      <w:r w:rsidRPr="00657FED">
        <w:rPr>
          <w:rFonts w:ascii="Times New Roman" w:hAnsi="Times New Roman" w:cs="Times New Roman"/>
          <w:sz w:val="26"/>
          <w:szCs w:val="26"/>
          <w:lang w:val="zh-CN"/>
        </w:rPr>
        <w:t>[Mother/Father],</w:t>
      </w:r>
      <w:r w:rsidRPr="00657FED">
        <w:rPr>
          <w:rFonts w:ascii="Times New Roman" w:hAnsi="Times New Roman" w:cs="Times New Roman"/>
          <w:sz w:val="26"/>
          <w:szCs w:val="26"/>
          <w:lang w:val="zh-CN"/>
        </w:rPr>
        <w:tab/>
      </w:r>
      <w:r>
        <w:rPr>
          <w:rFonts w:ascii="Times New Roman" w:hAnsi="Times New Roman" w:cs="Times New Roman"/>
          <w:sz w:val="26"/>
          <w:szCs w:val="26"/>
          <w:lang w:val="zh-CN"/>
        </w:rPr>
        <w:tab/>
      </w:r>
    </w:p>
    <w:p w14:paraId="631C1A86" w14:textId="77777777" w:rsidR="00595341" w:rsidRPr="00657FED" w:rsidRDefault="00595341" w:rsidP="00595341">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p>
    <w:p w14:paraId="48327A85" w14:textId="77777777" w:rsidR="00595341" w:rsidRPr="00657FED" w:rsidRDefault="00595341" w:rsidP="00595341">
      <w:pPr>
        <w:tabs>
          <w:tab w:val="left" w:pos="720"/>
          <w:tab w:val="left" w:pos="1440"/>
          <w:tab w:val="left" w:pos="2160"/>
          <w:tab w:val="left" w:pos="2880"/>
          <w:tab w:val="left" w:pos="3600"/>
          <w:tab w:val="left" w:pos="4320"/>
          <w:tab w:val="bar"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sz w:val="26"/>
          <w:szCs w:val="26"/>
          <w:lang w:val="zh-CN"/>
        </w:rPr>
        <w:tab/>
        <w:t>Defendant and Appellant.</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p>
    <w:p w14:paraId="5393131C" w14:textId="77777777" w:rsidR="00595341" w:rsidRPr="00657FED" w:rsidRDefault="00595341" w:rsidP="00595341">
      <w:pPr>
        <w:tabs>
          <w:tab w:val="bar" w:pos="5040"/>
        </w:tabs>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_______________________________________</w:t>
      </w:r>
    </w:p>
    <w:p w14:paraId="21F381EE" w14:textId="77777777" w:rsidR="00962748" w:rsidRPr="00962748" w:rsidRDefault="00962748" w:rsidP="00962748">
      <w:pPr>
        <w:numPr>
          <w:ilvl w:val="12"/>
          <w:numId w:val="0"/>
        </w:numPr>
        <w:autoSpaceDE w:val="0"/>
        <w:autoSpaceDN w:val="0"/>
        <w:adjustRightInd w:val="0"/>
        <w:spacing w:after="0" w:line="240" w:lineRule="auto"/>
        <w:jc w:val="center"/>
        <w:rPr>
          <w:rFonts w:ascii="Times New Roman" w:hAnsi="Times New Roman" w:cs="Times New Roman"/>
          <w:sz w:val="26"/>
          <w:szCs w:val="26"/>
        </w:rPr>
      </w:pPr>
    </w:p>
    <w:p w14:paraId="15CC4FD8" w14:textId="77777777" w:rsidR="00962748" w:rsidRPr="00962748" w:rsidRDefault="00962748" w:rsidP="00962748">
      <w:pPr>
        <w:numPr>
          <w:ilvl w:val="12"/>
          <w:numId w:val="0"/>
        </w:num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ab/>
      </w:r>
    </w:p>
    <w:p w14:paraId="5A1FD6C7" w14:textId="28137540" w:rsidR="00962748" w:rsidRPr="00CF00B8" w:rsidRDefault="00962748" w:rsidP="00962748">
      <w:pPr>
        <w:numPr>
          <w:ilvl w:val="12"/>
          <w:numId w:val="0"/>
        </w:numPr>
        <w:autoSpaceDE w:val="0"/>
        <w:autoSpaceDN w:val="0"/>
        <w:adjustRightInd w:val="0"/>
        <w:spacing w:after="0" w:line="480" w:lineRule="auto"/>
        <w:rPr>
          <w:rFonts w:ascii="Times New Roman" w:hAnsi="Times New Roman" w:cs="Times New Roman"/>
          <w:i/>
          <w:iCs/>
          <w:color w:val="0000FF"/>
          <w:sz w:val="26"/>
          <w:szCs w:val="26"/>
        </w:rPr>
      </w:pPr>
      <w:r w:rsidRPr="00962748">
        <w:rPr>
          <w:rFonts w:ascii="Times New Roman" w:hAnsi="Times New Roman" w:cs="Times New Roman"/>
          <w:sz w:val="26"/>
          <w:szCs w:val="26"/>
        </w:rPr>
        <w:tab/>
        <w:t>Appellant [mother/father]</w:t>
      </w:r>
      <w:r w:rsidRPr="00962748">
        <w:rPr>
          <w:rFonts w:ascii="Times New Roman" w:hAnsi="Times New Roman" w:cs="Times New Roman"/>
          <w:i/>
          <w:iCs/>
          <w:sz w:val="26"/>
          <w:szCs w:val="26"/>
        </w:rPr>
        <w:t xml:space="preserve"> </w:t>
      </w:r>
      <w:r w:rsidRPr="00962748">
        <w:rPr>
          <w:rFonts w:ascii="Times New Roman" w:hAnsi="Times New Roman" w:cs="Times New Roman"/>
          <w:i/>
          <w:iCs/>
          <w:color w:val="0000FF"/>
          <w:sz w:val="26"/>
          <w:szCs w:val="26"/>
        </w:rPr>
        <w:t>[parent’s first &amp; last initial]</w:t>
      </w:r>
      <w:r w:rsidRPr="00962748">
        <w:rPr>
          <w:rFonts w:ascii="Times New Roman" w:hAnsi="Times New Roman" w:cs="Times New Roman"/>
          <w:i/>
          <w:iCs/>
          <w:sz w:val="26"/>
          <w:szCs w:val="26"/>
        </w:rPr>
        <w:t xml:space="preserve"> </w:t>
      </w:r>
      <w:r w:rsidRPr="00962748">
        <w:rPr>
          <w:rFonts w:ascii="Times New Roman" w:hAnsi="Times New Roman" w:cs="Times New Roman"/>
          <w:sz w:val="26"/>
          <w:szCs w:val="26"/>
        </w:rPr>
        <w:t xml:space="preserve">asks permission to file an opening brief that exceeds the length limit of 25,500 prescribed by California Rules of Court, rules 8.360 (b) and 8.412 (a)(3), for juvenile dependency appeals. As currently presented, the brief is </w:t>
      </w:r>
      <w:r w:rsidRPr="00962748">
        <w:rPr>
          <w:rFonts w:ascii="Times New Roman" w:hAnsi="Times New Roman" w:cs="Times New Roman"/>
          <w:i/>
          <w:iCs/>
          <w:color w:val="0000FF"/>
          <w:sz w:val="26"/>
          <w:szCs w:val="26"/>
        </w:rPr>
        <w:t>[number]</w:t>
      </w:r>
      <w:r w:rsidRPr="00962748">
        <w:rPr>
          <w:rFonts w:ascii="Times New Roman" w:hAnsi="Times New Roman" w:cs="Times New Roman"/>
          <w:i/>
          <w:iCs/>
          <w:sz w:val="26"/>
          <w:szCs w:val="26"/>
        </w:rPr>
        <w:t xml:space="preserve"> </w:t>
      </w:r>
      <w:r w:rsidRPr="00962748">
        <w:rPr>
          <w:rFonts w:ascii="Times New Roman" w:hAnsi="Times New Roman" w:cs="Times New Roman"/>
          <w:sz w:val="26"/>
          <w:szCs w:val="26"/>
        </w:rPr>
        <w:t>words, exceeding the limit of</w:t>
      </w:r>
      <w:r w:rsidRPr="00962748">
        <w:rPr>
          <w:rFonts w:ascii="Times New Roman" w:hAnsi="Times New Roman" w:cs="Times New Roman"/>
          <w:i/>
          <w:iCs/>
          <w:sz w:val="26"/>
          <w:szCs w:val="26"/>
        </w:rPr>
        <w:t xml:space="preserve"> </w:t>
      </w:r>
      <w:r w:rsidRPr="00962748">
        <w:rPr>
          <w:rFonts w:ascii="Times New Roman" w:hAnsi="Times New Roman" w:cs="Times New Roman"/>
          <w:sz w:val="26"/>
          <w:szCs w:val="26"/>
        </w:rPr>
        <w:t>25,500</w:t>
      </w:r>
      <w:r w:rsidRPr="00962748">
        <w:rPr>
          <w:rFonts w:ascii="Times New Roman" w:hAnsi="Times New Roman" w:cs="Times New Roman"/>
          <w:i/>
          <w:iCs/>
          <w:sz w:val="26"/>
          <w:szCs w:val="26"/>
        </w:rPr>
        <w:t xml:space="preserve"> </w:t>
      </w:r>
      <w:r w:rsidRPr="00962748">
        <w:rPr>
          <w:rFonts w:ascii="Times New Roman" w:hAnsi="Times New Roman" w:cs="Times New Roman"/>
          <w:sz w:val="26"/>
          <w:szCs w:val="26"/>
        </w:rPr>
        <w:t xml:space="preserve">words. Appellant </w:t>
      </w:r>
      <w:r w:rsidRPr="00962748">
        <w:rPr>
          <w:rFonts w:ascii="Times New Roman" w:hAnsi="Times New Roman" w:cs="Times New Roman"/>
          <w:sz w:val="26"/>
          <w:szCs w:val="26"/>
        </w:rPr>
        <w:lastRenderedPageBreak/>
        <w:t>believes that the number and complexity of the issues presented [and the need to preserve issues for federal review] merit this additional length.</w:t>
      </w:r>
    </w:p>
    <w:p w14:paraId="127F6ACF" w14:textId="06A47A23"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color w:val="0000FF"/>
          <w:sz w:val="26"/>
          <w:szCs w:val="26"/>
        </w:rPr>
      </w:pPr>
      <w:r w:rsidRPr="00962748">
        <w:rPr>
          <w:rFonts w:ascii="Times New Roman" w:hAnsi="Times New Roman" w:cs="Times New Roman"/>
          <w:sz w:val="26"/>
          <w:szCs w:val="26"/>
        </w:rPr>
        <w:tab/>
        <w:t xml:space="preserve">The appellate record is </w:t>
      </w:r>
      <w:r w:rsidRPr="00962748">
        <w:rPr>
          <w:rFonts w:ascii="Times New Roman" w:hAnsi="Times New Roman" w:cs="Times New Roman"/>
          <w:i/>
          <w:iCs/>
          <w:color w:val="0000FF"/>
          <w:sz w:val="26"/>
          <w:szCs w:val="26"/>
        </w:rPr>
        <w:t>[number]</w:t>
      </w:r>
      <w:r w:rsidRPr="00962748">
        <w:rPr>
          <w:rFonts w:ascii="Times New Roman" w:hAnsi="Times New Roman" w:cs="Times New Roman"/>
          <w:i/>
          <w:iCs/>
          <w:sz w:val="26"/>
          <w:szCs w:val="26"/>
        </w:rPr>
        <w:t xml:space="preserve"> </w:t>
      </w:r>
      <w:r w:rsidRPr="00962748">
        <w:rPr>
          <w:rFonts w:ascii="Times New Roman" w:hAnsi="Times New Roman" w:cs="Times New Roman"/>
          <w:sz w:val="26"/>
          <w:szCs w:val="26"/>
        </w:rPr>
        <w:t>pages in length</w:t>
      </w:r>
      <w:r w:rsidR="00221872">
        <w:rPr>
          <w:rFonts w:ascii="Times New Roman" w:hAnsi="Times New Roman" w:cs="Times New Roman"/>
          <w:sz w:val="26"/>
          <w:szCs w:val="26"/>
        </w:rPr>
        <w:t xml:space="preserve"> </w:t>
      </w:r>
      <w:r w:rsidRPr="00221872">
        <w:rPr>
          <w:rFonts w:ascii="Times New Roman" w:hAnsi="Times New Roman" w:cs="Times New Roman"/>
          <w:iCs/>
          <w:sz w:val="26"/>
          <w:szCs w:val="26"/>
        </w:rPr>
        <w:t xml:space="preserve">[, including the parts added by augmentation]. </w:t>
      </w:r>
      <w:r w:rsidRPr="00962748">
        <w:rPr>
          <w:rFonts w:ascii="Times New Roman" w:hAnsi="Times New Roman" w:cs="Times New Roman"/>
          <w:i/>
          <w:iCs/>
          <w:color w:val="0000FF"/>
          <w:sz w:val="26"/>
          <w:szCs w:val="26"/>
        </w:rPr>
        <w:t>[Describe consequences of judgment or order appellant is facing.]</w:t>
      </w:r>
      <w:r w:rsidRPr="00962748">
        <w:rPr>
          <w:rFonts w:ascii="Times New Roman" w:hAnsi="Times New Roman" w:cs="Times New Roman"/>
          <w:color w:val="0000FF"/>
          <w:sz w:val="26"/>
          <w:szCs w:val="26"/>
        </w:rPr>
        <w:t xml:space="preserve"> </w:t>
      </w:r>
    </w:p>
    <w:p w14:paraId="3D314ADC"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r w:rsidRPr="00962748">
        <w:rPr>
          <w:rFonts w:ascii="Times New Roman" w:hAnsi="Times New Roman" w:cs="Times New Roman"/>
          <w:sz w:val="26"/>
          <w:szCs w:val="26"/>
        </w:rPr>
        <w:tab/>
        <w:t xml:space="preserve">Appellant’s opening brief presents </w:t>
      </w:r>
      <w:r w:rsidRPr="00962748">
        <w:rPr>
          <w:rFonts w:ascii="Times New Roman" w:hAnsi="Times New Roman" w:cs="Times New Roman"/>
          <w:i/>
          <w:iCs/>
          <w:sz w:val="26"/>
          <w:szCs w:val="26"/>
        </w:rPr>
        <w:t>[</w:t>
      </w:r>
      <w:r w:rsidRPr="00962748">
        <w:rPr>
          <w:rFonts w:ascii="Times New Roman" w:hAnsi="Times New Roman" w:cs="Times New Roman"/>
          <w:i/>
          <w:iCs/>
          <w:color w:val="0000FF"/>
          <w:sz w:val="26"/>
          <w:szCs w:val="26"/>
        </w:rPr>
        <w:t>number]</w:t>
      </w:r>
      <w:r w:rsidRPr="00962748">
        <w:rPr>
          <w:rFonts w:ascii="Times New Roman" w:hAnsi="Times New Roman" w:cs="Times New Roman"/>
          <w:i/>
          <w:iCs/>
          <w:sz w:val="26"/>
          <w:szCs w:val="26"/>
        </w:rPr>
        <w:t xml:space="preserve"> </w:t>
      </w:r>
      <w:r w:rsidRPr="00962748">
        <w:rPr>
          <w:rFonts w:ascii="Times New Roman" w:hAnsi="Times New Roman" w:cs="Times New Roman"/>
          <w:sz w:val="26"/>
          <w:szCs w:val="26"/>
        </w:rPr>
        <w:t xml:space="preserve">issues and </w:t>
      </w:r>
      <w:r w:rsidRPr="00962748">
        <w:rPr>
          <w:rFonts w:ascii="Times New Roman" w:hAnsi="Times New Roman" w:cs="Times New Roman"/>
          <w:i/>
          <w:iCs/>
          <w:color w:val="0000FF"/>
          <w:sz w:val="26"/>
          <w:szCs w:val="26"/>
        </w:rPr>
        <w:t>[number]</w:t>
      </w:r>
      <w:r w:rsidRPr="00962748">
        <w:rPr>
          <w:rFonts w:ascii="Times New Roman" w:hAnsi="Times New Roman" w:cs="Times New Roman"/>
          <w:i/>
          <w:iCs/>
          <w:sz w:val="26"/>
          <w:szCs w:val="26"/>
        </w:rPr>
        <w:t xml:space="preserve"> </w:t>
      </w:r>
      <w:r w:rsidRPr="00962748">
        <w:rPr>
          <w:rFonts w:ascii="Times New Roman" w:hAnsi="Times New Roman" w:cs="Times New Roman"/>
          <w:sz w:val="26"/>
          <w:szCs w:val="26"/>
        </w:rPr>
        <w:t>words and is</w:t>
      </w:r>
      <w:r w:rsidRPr="00962748">
        <w:rPr>
          <w:rFonts w:ascii="Times New Roman" w:hAnsi="Times New Roman" w:cs="Times New Roman"/>
          <w:i/>
          <w:iCs/>
          <w:sz w:val="26"/>
          <w:szCs w:val="26"/>
        </w:rPr>
        <w:t xml:space="preserve"> </w:t>
      </w:r>
      <w:r w:rsidRPr="00962748">
        <w:rPr>
          <w:rFonts w:ascii="Times New Roman" w:hAnsi="Times New Roman" w:cs="Times New Roman"/>
          <w:i/>
          <w:iCs/>
          <w:color w:val="0000FF"/>
          <w:sz w:val="26"/>
          <w:szCs w:val="26"/>
        </w:rPr>
        <w:t>[number]</w:t>
      </w:r>
      <w:r w:rsidRPr="00962748">
        <w:rPr>
          <w:rFonts w:ascii="Times New Roman" w:hAnsi="Times New Roman" w:cs="Times New Roman"/>
          <w:i/>
          <w:iCs/>
          <w:sz w:val="26"/>
          <w:szCs w:val="26"/>
        </w:rPr>
        <w:t xml:space="preserve"> </w:t>
      </w:r>
      <w:r w:rsidRPr="00962748">
        <w:rPr>
          <w:rFonts w:ascii="Times New Roman" w:hAnsi="Times New Roman" w:cs="Times New Roman"/>
          <w:sz w:val="26"/>
          <w:szCs w:val="26"/>
        </w:rPr>
        <w:t xml:space="preserve">pages in length.  Appellant believes all of the issues present substantial grounds for relief. [Additionally, the issues must be raised and sufficiently addressed to preserve them for subsequent federal review.  (28 U.S.C. § 1257(a); </w:t>
      </w:r>
      <w:r w:rsidRPr="00962748">
        <w:rPr>
          <w:rFonts w:ascii="Times New Roman" w:hAnsi="Times New Roman" w:cs="Times New Roman"/>
          <w:i/>
          <w:iCs/>
          <w:sz w:val="26"/>
          <w:szCs w:val="26"/>
        </w:rPr>
        <w:t xml:space="preserve">O'Sullivan v. Boerckel </w:t>
      </w:r>
      <w:r w:rsidRPr="00962748">
        <w:rPr>
          <w:rFonts w:ascii="Times New Roman" w:hAnsi="Times New Roman" w:cs="Times New Roman"/>
          <w:sz w:val="26"/>
          <w:szCs w:val="26"/>
        </w:rPr>
        <w:t xml:space="preserve">(1999) 526 U.S. 838, 845.)] </w:t>
      </w:r>
      <w:r w:rsidRPr="00962748">
        <w:rPr>
          <w:rFonts w:ascii="Times New Roman" w:hAnsi="Times New Roman" w:cs="Times New Roman"/>
          <w:sz w:val="26"/>
          <w:szCs w:val="26"/>
        </w:rPr>
        <w:tab/>
      </w:r>
      <w:r w:rsidRPr="00962748">
        <w:rPr>
          <w:rFonts w:ascii="Times New Roman" w:hAnsi="Times New Roman" w:cs="Times New Roman"/>
          <w:sz w:val="26"/>
          <w:szCs w:val="26"/>
        </w:rPr>
        <w:tab/>
      </w:r>
    </w:p>
    <w:p w14:paraId="2711B496" w14:textId="77777777" w:rsidR="00962748" w:rsidRPr="00962748" w:rsidRDefault="00962748" w:rsidP="00962748">
      <w:pPr>
        <w:numPr>
          <w:ilvl w:val="12"/>
          <w:numId w:val="0"/>
        </w:numPr>
        <w:autoSpaceDE w:val="0"/>
        <w:autoSpaceDN w:val="0"/>
        <w:adjustRightInd w:val="0"/>
        <w:spacing w:after="0" w:line="240" w:lineRule="auto"/>
        <w:ind w:left="720"/>
        <w:rPr>
          <w:rFonts w:ascii="Times New Roman" w:hAnsi="Times New Roman" w:cs="Times New Roman"/>
          <w:i/>
          <w:iCs/>
          <w:color w:val="0000FF"/>
          <w:sz w:val="26"/>
          <w:szCs w:val="26"/>
        </w:rPr>
      </w:pPr>
      <w:r w:rsidRPr="00962748">
        <w:rPr>
          <w:rFonts w:ascii="Times New Roman" w:hAnsi="Times New Roman" w:cs="Times New Roman"/>
          <w:i/>
          <w:iCs/>
          <w:color w:val="0000FF"/>
          <w:sz w:val="26"/>
          <w:szCs w:val="26"/>
        </w:rPr>
        <w:t>[Add other reasons, such as complexity of the issues, evolving or novel law, scarcity of authority, conflicts among courts, multiple parts of issues, etc. Describe efforts already made to keep within word limits.]</w:t>
      </w:r>
    </w:p>
    <w:p w14:paraId="6D49B016" w14:textId="77777777" w:rsidR="00962748" w:rsidRPr="00962748" w:rsidRDefault="00962748" w:rsidP="00962748">
      <w:pPr>
        <w:numPr>
          <w:ilvl w:val="12"/>
          <w:numId w:val="0"/>
        </w:numPr>
        <w:autoSpaceDE w:val="0"/>
        <w:autoSpaceDN w:val="0"/>
        <w:adjustRightInd w:val="0"/>
        <w:spacing w:after="0" w:line="240" w:lineRule="auto"/>
        <w:rPr>
          <w:rFonts w:ascii="Times New Roman" w:hAnsi="Times New Roman" w:cs="Times New Roman"/>
          <w:sz w:val="26"/>
          <w:szCs w:val="26"/>
        </w:rPr>
      </w:pPr>
    </w:p>
    <w:p w14:paraId="3EF534C7"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r w:rsidRPr="00962748">
        <w:rPr>
          <w:rFonts w:ascii="Times New Roman" w:hAnsi="Times New Roman" w:cs="Times New Roman"/>
          <w:sz w:val="26"/>
          <w:szCs w:val="26"/>
        </w:rPr>
        <w:tab/>
        <w:t>For these reasons, appellant respectfully requests permission to file an oversized brief.</w:t>
      </w:r>
    </w:p>
    <w:p w14:paraId="5FF688A3" w14:textId="77777777" w:rsidR="00962748" w:rsidRPr="00962748" w:rsidRDefault="00962748" w:rsidP="00962748">
      <w:pPr>
        <w:numPr>
          <w:ilvl w:val="12"/>
          <w:numId w:val="0"/>
        </w:numPr>
        <w:tabs>
          <w:tab w:val="left" w:pos="720"/>
          <w:tab w:val="left" w:pos="1440"/>
          <w:tab w:val="left" w:pos="2160"/>
          <w:tab w:val="left" w:pos="2880"/>
          <w:tab w:val="left" w:pos="3600"/>
        </w:tabs>
        <w:autoSpaceDE w:val="0"/>
        <w:autoSpaceDN w:val="0"/>
        <w:adjustRightInd w:val="0"/>
        <w:spacing w:after="0" w:line="480" w:lineRule="auto"/>
        <w:ind w:left="3600" w:hanging="3600"/>
        <w:rPr>
          <w:rFonts w:ascii="Times New Roman" w:hAnsi="Times New Roman" w:cs="Times New Roman"/>
          <w:sz w:val="26"/>
          <w:szCs w:val="26"/>
        </w:rPr>
      </w:pPr>
      <w:r w:rsidRPr="00962748">
        <w:rPr>
          <w:rFonts w:ascii="Times New Roman" w:hAnsi="Times New Roman" w:cs="Times New Roman"/>
          <w:sz w:val="26"/>
          <w:szCs w:val="26"/>
        </w:rPr>
        <w:t xml:space="preserve">Dated: </w:t>
      </w:r>
      <w:r w:rsidRPr="00962748">
        <w:rPr>
          <w:rFonts w:ascii="Times New Roman" w:hAnsi="Times New Roman" w:cs="Times New Roman"/>
          <w:i/>
          <w:iCs/>
          <w:color w:val="0000FF"/>
          <w:sz w:val="26"/>
          <w:szCs w:val="26"/>
        </w:rPr>
        <w:t>[date]</w:t>
      </w:r>
      <w:r w:rsidRPr="00962748">
        <w:rPr>
          <w:rFonts w:ascii="Times New Roman" w:hAnsi="Times New Roman" w:cs="Times New Roman"/>
          <w:color w:val="0000FF"/>
          <w:sz w:val="26"/>
          <w:szCs w:val="26"/>
        </w:rPr>
        <w:tab/>
      </w:r>
      <w:r w:rsidRPr="00962748">
        <w:rPr>
          <w:rFonts w:ascii="Times New Roman" w:hAnsi="Times New Roman" w:cs="Times New Roman"/>
          <w:color w:val="0000FF"/>
          <w:sz w:val="26"/>
          <w:szCs w:val="26"/>
        </w:rPr>
        <w:tab/>
      </w:r>
      <w:r w:rsidRPr="00962748">
        <w:rPr>
          <w:rFonts w:ascii="Times New Roman" w:hAnsi="Times New Roman" w:cs="Times New Roman"/>
          <w:sz w:val="26"/>
          <w:szCs w:val="26"/>
        </w:rPr>
        <w:tab/>
      </w:r>
      <w:r>
        <w:rPr>
          <w:rFonts w:ascii="Times New Roman" w:hAnsi="Times New Roman" w:cs="Times New Roman"/>
          <w:sz w:val="26"/>
          <w:szCs w:val="26"/>
        </w:rPr>
        <w:tab/>
      </w:r>
      <w:r w:rsidRPr="00962748">
        <w:rPr>
          <w:rFonts w:ascii="Times New Roman" w:hAnsi="Times New Roman" w:cs="Times New Roman"/>
          <w:sz w:val="26"/>
          <w:szCs w:val="26"/>
        </w:rPr>
        <w:t>Respectfully submitted,</w:t>
      </w:r>
      <w:r w:rsidRPr="00962748">
        <w:rPr>
          <w:rFonts w:ascii="Times New Roman" w:hAnsi="Times New Roman" w:cs="Times New Roman"/>
          <w:sz w:val="26"/>
          <w:szCs w:val="26"/>
        </w:rPr>
        <w:tab/>
      </w:r>
    </w:p>
    <w:p w14:paraId="0FE4C6F6" w14:textId="77777777" w:rsidR="00962748" w:rsidRPr="00962748" w:rsidRDefault="00962748" w:rsidP="00962748">
      <w:pPr>
        <w:numPr>
          <w:ilvl w:val="12"/>
          <w:numId w:val="0"/>
        </w:numPr>
        <w:autoSpaceDE w:val="0"/>
        <w:autoSpaceDN w:val="0"/>
        <w:adjustRightInd w:val="0"/>
        <w:spacing w:after="0" w:line="240" w:lineRule="auto"/>
        <w:rPr>
          <w:rFonts w:ascii="Times New Roman" w:hAnsi="Times New Roman" w:cs="Times New Roman"/>
          <w:i/>
          <w:iCs/>
          <w:color w:val="0000FF"/>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i/>
          <w:iCs/>
          <w:color w:val="0000FF"/>
          <w:sz w:val="26"/>
          <w:szCs w:val="26"/>
        </w:rPr>
        <w:t>[Attorney’s name]</w:t>
      </w:r>
      <w:r w:rsidRPr="00962748">
        <w:rPr>
          <w:rFonts w:ascii="Times New Roman" w:hAnsi="Times New Roman" w:cs="Times New Roman"/>
          <w:i/>
          <w:iCs/>
          <w:color w:val="0000FF"/>
          <w:sz w:val="26"/>
          <w:szCs w:val="26"/>
        </w:rPr>
        <w:tab/>
      </w:r>
      <w:r w:rsidRPr="00962748">
        <w:rPr>
          <w:rFonts w:ascii="Times New Roman" w:hAnsi="Times New Roman" w:cs="Times New Roman"/>
          <w:i/>
          <w:iCs/>
          <w:color w:val="0000FF"/>
          <w:sz w:val="26"/>
          <w:szCs w:val="26"/>
        </w:rPr>
        <w:tab/>
      </w:r>
    </w:p>
    <w:p w14:paraId="56B17480" w14:textId="77777777" w:rsidR="00962748" w:rsidRPr="00962748" w:rsidRDefault="00962748" w:rsidP="00962748">
      <w:pPr>
        <w:numPr>
          <w:ilvl w:val="12"/>
          <w:numId w:val="0"/>
        </w:numPr>
        <w:autoSpaceDE w:val="0"/>
        <w:autoSpaceDN w:val="0"/>
        <w:adjustRightInd w:val="0"/>
        <w:spacing w:after="0" w:line="240" w:lineRule="auto"/>
        <w:ind w:left="3600"/>
        <w:rPr>
          <w:rFonts w:ascii="Times New Roman" w:hAnsi="Times New Roman" w:cs="Times New Roman"/>
          <w:i/>
          <w:iCs/>
          <w:color w:val="0000FF"/>
          <w:sz w:val="26"/>
          <w:szCs w:val="26"/>
        </w:rPr>
      </w:pPr>
      <w:r w:rsidRPr="00962748">
        <w:rPr>
          <w:rFonts w:ascii="Times New Roman" w:hAnsi="Times New Roman" w:cs="Times New Roman"/>
          <w:sz w:val="26"/>
          <w:szCs w:val="26"/>
        </w:rPr>
        <w:t xml:space="preserve">State Bar No. </w:t>
      </w:r>
      <w:r w:rsidRPr="00962748">
        <w:rPr>
          <w:rFonts w:ascii="Times New Roman" w:hAnsi="Times New Roman" w:cs="Times New Roman"/>
          <w:i/>
          <w:iCs/>
          <w:color w:val="0000FF"/>
          <w:sz w:val="26"/>
          <w:szCs w:val="26"/>
        </w:rPr>
        <w:t>[number]</w:t>
      </w:r>
    </w:p>
    <w:p w14:paraId="70CF47FC" w14:textId="77777777" w:rsidR="00962748" w:rsidRPr="00962748" w:rsidRDefault="00962748" w:rsidP="00962748">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i/>
          <w:iCs/>
          <w:sz w:val="26"/>
          <w:szCs w:val="26"/>
        </w:rPr>
      </w:pP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sz w:val="26"/>
          <w:szCs w:val="26"/>
        </w:rPr>
        <w:t xml:space="preserve">Attorney for Appellant </w:t>
      </w:r>
      <w:r w:rsidRPr="00962748">
        <w:rPr>
          <w:rFonts w:ascii="Times New Roman" w:hAnsi="Times New Roman" w:cs="Times New Roman"/>
          <w:i/>
          <w:iCs/>
          <w:color w:val="0000FF"/>
          <w:sz w:val="26"/>
          <w:szCs w:val="26"/>
        </w:rPr>
        <w:t>[name]</w:t>
      </w:r>
    </w:p>
    <w:bookmarkEnd w:id="0"/>
    <w:p w14:paraId="17A239EA" w14:textId="2F4085EC" w:rsidR="00962748" w:rsidRPr="00962748" w:rsidRDefault="00962748" w:rsidP="007A7605">
      <w:pPr>
        <w:numPr>
          <w:ilvl w:val="12"/>
          <w:numId w:val="0"/>
        </w:numPr>
        <w:autoSpaceDE w:val="0"/>
        <w:autoSpaceDN w:val="0"/>
        <w:adjustRightInd w:val="0"/>
        <w:spacing w:after="0" w:line="240" w:lineRule="auto"/>
        <w:jc w:val="center"/>
        <w:rPr>
          <w:rFonts w:ascii="Times New Roman" w:hAnsi="Times New Roman" w:cs="Times New Roman"/>
          <w:sz w:val="26"/>
          <w:szCs w:val="26"/>
        </w:rPr>
      </w:pPr>
      <w:r w:rsidRPr="00962748">
        <w:rPr>
          <w:rFonts w:ascii="Times New Roman" w:hAnsi="Times New Roman" w:cs="Times New Roman"/>
          <w:sz w:val="26"/>
          <w:szCs w:val="26"/>
        </w:rPr>
        <w:br w:type="page"/>
      </w:r>
      <w:r w:rsidRPr="00962748">
        <w:rPr>
          <w:rFonts w:ascii="Times New Roman" w:hAnsi="Times New Roman" w:cs="Times New Roman"/>
          <w:b/>
          <w:bCs/>
          <w:sz w:val="26"/>
          <w:szCs w:val="26"/>
        </w:rPr>
        <w:lastRenderedPageBreak/>
        <w:t>PROOF OF SERVICE</w:t>
      </w:r>
    </w:p>
    <w:sectPr w:rsidR="00962748" w:rsidRPr="00962748" w:rsidSect="008775D1">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0A2C9" w14:textId="77777777" w:rsidR="005C1E6F" w:rsidRDefault="005C1E6F">
      <w:pPr>
        <w:spacing w:after="0" w:line="240" w:lineRule="auto"/>
      </w:pPr>
      <w:r>
        <w:separator/>
      </w:r>
    </w:p>
  </w:endnote>
  <w:endnote w:type="continuationSeparator" w:id="0">
    <w:p w14:paraId="3ABF050E" w14:textId="77777777" w:rsidR="005C1E6F" w:rsidRDefault="005C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662460"/>
      <w:docPartObj>
        <w:docPartGallery w:val="Page Numbers (Bottom of Page)"/>
        <w:docPartUnique/>
      </w:docPartObj>
    </w:sdtPr>
    <w:sdtEndPr>
      <w:rPr>
        <w:noProof/>
      </w:rPr>
    </w:sdtEndPr>
    <w:sdtContent>
      <w:p w14:paraId="69F62AC2" w14:textId="257CBC5E" w:rsidR="00AA0A53" w:rsidRDefault="00AA0A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750ED" w14:textId="22C88F49" w:rsidR="00AA0A53" w:rsidRDefault="00AA0A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26124" w14:textId="77777777" w:rsidR="005C1E6F" w:rsidRDefault="005C1E6F">
      <w:pPr>
        <w:spacing w:after="0" w:line="240" w:lineRule="auto"/>
      </w:pPr>
      <w:r>
        <w:separator/>
      </w:r>
    </w:p>
  </w:footnote>
  <w:footnote w:type="continuationSeparator" w:id="0">
    <w:p w14:paraId="1A0A345E" w14:textId="77777777" w:rsidR="005C1E6F" w:rsidRDefault="005C1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51C64"/>
    <w:multiLevelType w:val="multilevel"/>
    <w:tmpl w:val="C066B65A"/>
    <w:lvl w:ilvl="0">
      <w:start w:val="5"/>
      <w:numFmt w:val="lowerRoman"/>
      <w:lvlText w:val="%1."/>
      <w:legacy w:legacy="1" w:legacySpace="0" w:legacyIndent="0"/>
      <w:lvlJc w:val="left"/>
      <w:pPr>
        <w:ind w:left="0" w:firstLine="0"/>
      </w:pPr>
    </w:lvl>
    <w:lvl w:ilvl="1">
      <w:start w:val="1"/>
      <w:numFmt w:val="lowerRoman"/>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lowerRoman"/>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88048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48"/>
    <w:rsid w:val="00000C16"/>
    <w:rsid w:val="00221872"/>
    <w:rsid w:val="00323E6E"/>
    <w:rsid w:val="00432C26"/>
    <w:rsid w:val="005278DA"/>
    <w:rsid w:val="00595341"/>
    <w:rsid w:val="005C1E6F"/>
    <w:rsid w:val="005D3BCA"/>
    <w:rsid w:val="007A7605"/>
    <w:rsid w:val="007F4B48"/>
    <w:rsid w:val="008775D1"/>
    <w:rsid w:val="00962748"/>
    <w:rsid w:val="009C436B"/>
    <w:rsid w:val="00A65DC7"/>
    <w:rsid w:val="00AA0A53"/>
    <w:rsid w:val="00CC3DB7"/>
    <w:rsid w:val="00CF00B8"/>
    <w:rsid w:val="00D96A6F"/>
    <w:rsid w:val="00E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E297B"/>
  <w15:chartTrackingRefBased/>
  <w15:docId w15:val="{83A64748-524C-4D88-9157-9E0B359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0B8"/>
    <w:rPr>
      <w:color w:val="0000FF" w:themeColor="hyperlink"/>
      <w:u w:val="single"/>
    </w:rPr>
  </w:style>
  <w:style w:type="paragraph" w:styleId="Header">
    <w:name w:val="header"/>
    <w:basedOn w:val="Normal"/>
    <w:link w:val="HeaderChar"/>
    <w:uiPriority w:val="99"/>
    <w:unhideWhenUsed/>
    <w:rsid w:val="00CF0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0B8"/>
  </w:style>
  <w:style w:type="paragraph" w:styleId="Footer">
    <w:name w:val="footer"/>
    <w:basedOn w:val="Normal"/>
    <w:link w:val="FooterChar"/>
    <w:uiPriority w:val="99"/>
    <w:unhideWhenUsed/>
    <w:rsid w:val="00CF0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i-sandiego.com/legal-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i-sandiego.com/legal-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1957-670C-490F-BE3C-283724A9F46C}">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93F61F2B-B2D9-46B1-9C77-7752EA086B9C}">
  <ds:schemaRefs>
    <ds:schemaRef ds:uri="http://schemas.microsoft.com/sharepoint/v3/contenttype/forms"/>
  </ds:schemaRefs>
</ds:datastoreItem>
</file>

<file path=customXml/itemProps3.xml><?xml version="1.0" encoding="utf-8"?>
<ds:datastoreItem xmlns:ds="http://schemas.openxmlformats.org/officeDocument/2006/customXml" ds:itemID="{6435EFEB-67DE-426F-9395-099AE7EDD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8B7C9-A477-4FC2-BF5B-68283BF0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2207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2</cp:revision>
  <dcterms:created xsi:type="dcterms:W3CDTF">2025-04-10T01:41:00Z</dcterms:created>
  <dcterms:modified xsi:type="dcterms:W3CDTF">2025-04-10T01:41:00Z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